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1" w:line="318" w:lineRule="auto"/>
        <w:ind w:right="3467" w:firstLine="2484" w:firstLineChars="900"/>
        <w:outlineLvl w:val="0"/>
        <w:rPr>
          <w:spacing w:val="2"/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套样题</w:t>
      </w:r>
      <w:r>
        <w:rPr>
          <w:spacing w:val="2"/>
          <w:sz w:val="28"/>
          <w:szCs w:val="28"/>
        </w:rPr>
        <w:t xml:space="preserve"> </w:t>
      </w:r>
    </w:p>
    <w:p>
      <w:pPr>
        <w:pStyle w:val="2"/>
        <w:spacing w:before="91" w:line="318" w:lineRule="auto"/>
        <w:ind w:right="3467"/>
        <w:outlineLvl w:val="0"/>
      </w:pP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一、判断题（每题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1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30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30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1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rFonts w:ascii="Times New Roman" w:hAnsi="Times New Roman" w:eastAsia="Times New Roman" w:cs="Times New Roman"/>
          <w:spacing w:val="-28"/>
          <w:position w:val="20"/>
        </w:rPr>
        <w:t xml:space="preserve"> </w:t>
      </w:r>
      <w:r>
        <w:rPr>
          <w:spacing w:val="5"/>
          <w:position w:val="20"/>
        </w:rPr>
        <w:t>当人体失水量占体重的</w:t>
      </w:r>
      <w:r>
        <w:rPr>
          <w:spacing w:val="-20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0"/>
        </w:rPr>
        <w:t>1%</w:t>
      </w:r>
      <w:r>
        <w:rPr>
          <w:spacing w:val="5"/>
          <w:position w:val="20"/>
        </w:rPr>
        <w:t>时为轻度脱水，就会感到口渴，出现少尿及</w:t>
      </w:r>
      <w:r>
        <w:rPr>
          <w:spacing w:val="4"/>
          <w:position w:val="20"/>
        </w:rPr>
        <w:t>尿钾丢失量</w:t>
      </w:r>
    </w:p>
    <w:p>
      <w:pPr>
        <w:pStyle w:val="2"/>
        <w:spacing w:line="227" w:lineRule="auto"/>
        <w:ind w:left="23"/>
        <w:rPr>
          <w:rFonts w:hint="eastAsia" w:eastAsia="宋体"/>
          <w:lang w:val="en-US" w:eastAsia="zh-CN"/>
        </w:rPr>
      </w:pPr>
      <w:r>
        <w:rPr>
          <w:spacing w:val="7"/>
        </w:rPr>
        <w:t>增加现象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剧烈运动后，为了尽快恢复身体的能量，应该为人体补充</w:t>
      </w:r>
      <w:r>
        <w:rPr>
          <w:spacing w:val="8"/>
        </w:rPr>
        <w:t>的营养素是脂肪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在大强度时间短的运动中，糖原或葡萄糖主要进行有氧代谢来供</w:t>
      </w:r>
      <w:r>
        <w:rPr>
          <w:spacing w:val="8"/>
        </w:rPr>
        <w:t>给机体能量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468" w:lineRule="exact"/>
        <w:ind w:right="18"/>
        <w:jc w:val="both"/>
      </w:pPr>
      <w:r>
        <w:rPr>
          <w:rFonts w:hint="eastAsia" w:ascii="Times New Roman" w:hAnsi="Times New Roman" w:cs="Times New Roman"/>
          <w:spacing w:val="6"/>
          <w:position w:val="20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6"/>
          <w:position w:val="20"/>
        </w:rPr>
        <w:t>.</w:t>
      </w:r>
      <w:r>
        <w:rPr>
          <w:spacing w:val="6"/>
          <w:position w:val="20"/>
        </w:rPr>
        <w:t xml:space="preserve">肝脏中的脂肪含维生素 </w:t>
      </w:r>
      <w:r>
        <w:rPr>
          <w:rFonts w:ascii="Times New Roman" w:hAnsi="Times New Roman" w:eastAsia="Times New Roman" w:cs="Times New Roman"/>
          <w:spacing w:val="6"/>
          <w:position w:val="20"/>
        </w:rPr>
        <w:t>A</w:t>
      </w:r>
      <w:r>
        <w:rPr>
          <w:spacing w:val="6"/>
          <w:position w:val="20"/>
        </w:rPr>
        <w:t>，</w:t>
      </w:r>
      <w:r>
        <w:rPr>
          <w:rFonts w:ascii="Times New Roman" w:hAnsi="Times New Roman" w:eastAsia="Times New Roman" w:cs="Times New Roman"/>
          <w:spacing w:val="6"/>
          <w:position w:val="20"/>
        </w:rPr>
        <w:t xml:space="preserve">D </w:t>
      </w:r>
      <w:r>
        <w:rPr>
          <w:spacing w:val="6"/>
          <w:position w:val="20"/>
        </w:rPr>
        <w:t>很丰富</w:t>
      </w:r>
      <w:r>
        <w:rPr>
          <w:spacing w:val="5"/>
          <w:position w:val="20"/>
        </w:rPr>
        <w:t xml:space="preserve">，奶和蛋黄中也有维生素 </w:t>
      </w:r>
      <w:r>
        <w:rPr>
          <w:rFonts w:ascii="Times New Roman" w:hAnsi="Times New Roman" w:eastAsia="Times New Roman" w:cs="Times New Roman"/>
          <w:spacing w:val="5"/>
          <w:position w:val="20"/>
        </w:rPr>
        <w:t>A</w:t>
      </w:r>
      <w:r>
        <w:rPr>
          <w:spacing w:val="5"/>
          <w:position w:val="20"/>
        </w:rPr>
        <w:t>、</w:t>
      </w:r>
      <w:r>
        <w:rPr>
          <w:rFonts w:ascii="Times New Roman" w:hAnsi="Times New Roman" w:eastAsia="Times New Roman" w:cs="Times New Roman"/>
          <w:spacing w:val="5"/>
          <w:position w:val="20"/>
        </w:rPr>
        <w:t xml:space="preserve">D </w:t>
      </w:r>
      <w:r>
        <w:rPr>
          <w:spacing w:val="5"/>
          <w:position w:val="20"/>
        </w:rPr>
        <w:t>植物油中则含</w:t>
      </w:r>
    </w:p>
    <w:p>
      <w:pPr>
        <w:pStyle w:val="2"/>
        <w:spacing w:line="227" w:lineRule="auto"/>
        <w:ind w:left="23"/>
        <w:rPr>
          <w:rFonts w:hint="eastAsia" w:ascii="Times New Roman" w:hAnsi="Times New Roman" w:eastAsia="宋体" w:cs="Times New Roman"/>
          <w:lang w:eastAsia="zh-CN"/>
        </w:rPr>
      </w:pPr>
      <w:r>
        <w:rPr>
          <w:spacing w:val="7"/>
        </w:rPr>
        <w:t xml:space="preserve">有维生素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hint="eastAsia" w:ascii="Times New Roman" w:hAnsi="Times New Roman" w:cs="Times New Roman"/>
          <w:spacing w:val="7"/>
          <w:lang w:eastAsia="zh-CN"/>
        </w:rPr>
        <w:t>。（</w:t>
      </w:r>
      <w:r>
        <w:rPr>
          <w:rFonts w:hint="eastAsia" w:ascii="Times New Roman" w:hAnsi="Times New Roman" w:cs="Times New Roman"/>
          <w:spacing w:val="7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pacing w:val="7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脂肪可以促进维生素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B </w:t>
      </w:r>
      <w:r>
        <w:rPr>
          <w:spacing w:val="5"/>
        </w:rPr>
        <w:t>和维生素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5"/>
        </w:rPr>
        <w:t>的吸收和利用</w:t>
      </w:r>
      <w:r>
        <w:rPr>
          <w:rFonts w:hint="eastAsia"/>
          <w:spacing w:val="5"/>
          <w:lang w:eastAsia="zh-CN"/>
        </w:rPr>
        <w:t>。（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rFonts w:hint="eastAsia"/>
          <w:spacing w:val="5"/>
          <w:lang w:eastAsia="zh-CN"/>
        </w:rPr>
        <w:t>）</w:t>
      </w:r>
    </w:p>
    <w:p>
      <w:pPr>
        <w:pStyle w:val="2"/>
        <w:spacing w:before="222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蛋白质参考摄入量受两方的影响：一是人体生理状态，二是蛋白质的质量；而</w:t>
      </w:r>
      <w:r>
        <w:rPr>
          <w:spacing w:val="7"/>
          <w:position w:val="20"/>
        </w:rPr>
        <w:t>蛋白</w:t>
      </w:r>
    </w:p>
    <w:p>
      <w:pPr>
        <w:pStyle w:val="2"/>
        <w:spacing w:before="1" w:line="226" w:lineRule="auto"/>
        <w:ind w:left="23"/>
        <w:rPr>
          <w:rFonts w:hint="eastAsia" w:ascii="Times New Roman" w:hAnsi="Times New Roman" w:eastAsia="宋体" w:cs="Times New Roman"/>
          <w:spacing w:val="3"/>
          <w:lang w:eastAsia="zh-CN"/>
        </w:rPr>
      </w:pPr>
      <w:r>
        <w:rPr>
          <w:spacing w:val="3"/>
        </w:rPr>
        <w:t>质供给的热量占一</w:t>
      </w:r>
      <w:r>
        <w:rPr>
          <w:spacing w:val="-37"/>
        </w:rPr>
        <w:t xml:space="preserve"> </w:t>
      </w:r>
      <w:r>
        <w:rPr>
          <w:spacing w:val="3"/>
        </w:rPr>
        <w:t>日膳食总热量的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10%--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18%</w:t>
      </w:r>
      <w:r>
        <w:rPr>
          <w:rFonts w:hint="eastAsia" w:ascii="Times New Roman" w:hAnsi="Times New Roman" w:cs="Times New Roman"/>
          <w:spacing w:val="3"/>
          <w:lang w:eastAsia="zh-CN"/>
        </w:rPr>
        <w:t>。（</w:t>
      </w:r>
      <w:r>
        <w:rPr>
          <w:rFonts w:hint="eastAsia" w:ascii="Times New Roman" w:hAnsi="Times New Roman" w:cs="Times New Roman"/>
          <w:spacing w:val="3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pacing w:val="3"/>
          <w:lang w:eastAsia="zh-CN"/>
        </w:rPr>
        <w:t>）</w:t>
      </w:r>
    </w:p>
    <w:p>
      <w:pPr>
        <w:pStyle w:val="2"/>
        <w:spacing w:before="221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spacing w:val="7"/>
          <w:position w:val="20"/>
        </w:rPr>
        <w:t>为增加跑步者的位移速度，只需要专门进行步幅与步频的练习，没有必要特意去增</w:t>
      </w:r>
    </w:p>
    <w:p>
      <w:pPr>
        <w:pStyle w:val="2"/>
        <w:spacing w:line="227" w:lineRule="auto"/>
        <w:ind w:left="22"/>
        <w:rPr>
          <w:rFonts w:hint="eastAsia" w:eastAsia="宋体"/>
          <w:lang w:eastAsia="zh-CN"/>
        </w:rPr>
      </w:pPr>
      <w:r>
        <w:rPr>
          <w:spacing w:val="9"/>
        </w:rPr>
        <w:t>加运动员的力量与柔韧，平衡，这样的素质练习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spacing w:val="5"/>
          <w:position w:val="20"/>
        </w:rPr>
        <w:t>通常教练员采用缩小或缩短练习的空间或时间的方式</w:t>
      </w:r>
      <w:r>
        <w:rPr>
          <w:spacing w:val="4"/>
          <w:position w:val="20"/>
        </w:rPr>
        <w:t>来提高运动员动作速度，因为</w:t>
      </w:r>
    </w:p>
    <w:p>
      <w:pPr>
        <w:pStyle w:val="2"/>
        <w:spacing w:line="227" w:lineRule="auto"/>
        <w:ind w:left="23"/>
        <w:rPr>
          <w:rFonts w:hint="eastAsia" w:eastAsia="宋体"/>
          <w:lang w:eastAsia="zh-CN"/>
        </w:rPr>
      </w:pPr>
      <w:r>
        <w:rPr>
          <w:spacing w:val="10"/>
        </w:rPr>
        <w:t>动作完成速度的快慢与持续时间的长短和完</w:t>
      </w:r>
      <w:r>
        <w:rPr>
          <w:spacing w:val="9"/>
        </w:rPr>
        <w:t>成动作时活动范围的大小有关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numPr>
          <w:ilvl w:val="0"/>
          <w:numId w:val="1"/>
        </w:numPr>
        <w:spacing w:before="221" w:line="228" w:lineRule="auto"/>
      </w:pPr>
      <w:r>
        <w:rPr>
          <w:spacing w:val="4"/>
        </w:rPr>
        <w:t>在完成运动过程中，运动越熟练，动作</w:t>
      </w:r>
      <w:r>
        <w:rPr>
          <w:spacing w:val="3"/>
        </w:rPr>
        <w:t>速度也就越快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numPr>
          <w:ilvl w:val="0"/>
          <w:numId w:val="0"/>
        </w:numPr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肌肉中肌纤维百分比越高，且快肌</w:t>
      </w:r>
      <w:r>
        <w:rPr>
          <w:spacing w:val="4"/>
        </w:rPr>
        <w:t>纤维越粗，动作速度也就越快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2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动作速度的快慢主要取决于肌纤维的类型，快肌百分比组成越大，则肌肉收缩</w:t>
      </w:r>
      <w:r>
        <w:rPr>
          <w:spacing w:val="7"/>
          <w:position w:val="20"/>
        </w:rPr>
        <w:t>速度</w:t>
      </w:r>
    </w:p>
    <w:p>
      <w:pPr>
        <w:pStyle w:val="2"/>
        <w:spacing w:line="227" w:lineRule="auto"/>
        <w:ind w:left="21"/>
        <w:rPr>
          <w:rFonts w:hint="eastAsia" w:eastAsia="宋体"/>
          <w:lang w:eastAsia="zh-CN"/>
        </w:rPr>
      </w:pPr>
      <w:r>
        <w:rPr>
          <w:spacing w:val="9"/>
        </w:rPr>
        <w:t>越快， 动作速度越快，与肌肉条件反射的巩固过程无关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2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spacing w:val="5"/>
          <w:position w:val="20"/>
        </w:rPr>
        <w:t>速度素质是指人体快速运动的能力或在最短时间完成</w:t>
      </w:r>
      <w:r>
        <w:rPr>
          <w:spacing w:val="4"/>
          <w:position w:val="20"/>
        </w:rPr>
        <w:t>某种运动的能力。主要分为反</w:t>
      </w:r>
    </w:p>
    <w:p>
      <w:pPr>
        <w:pStyle w:val="2"/>
        <w:spacing w:line="228" w:lineRule="auto"/>
        <w:ind w:left="22"/>
        <w:rPr>
          <w:rFonts w:hint="eastAsia" w:eastAsia="宋体"/>
          <w:spacing w:val="9"/>
          <w:lang w:eastAsia="zh-CN"/>
        </w:rPr>
      </w:pPr>
      <w:r>
        <w:rPr>
          <w:spacing w:val="9"/>
        </w:rPr>
        <w:t>应速度、动作速度及周期性的位移速度三种形式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2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2"/>
        </w:rPr>
        <w:t>呼吸</w:t>
      </w:r>
      <w:r>
        <w:rPr>
          <w:spacing w:val="2"/>
          <w:u w:val="single" w:color="auto"/>
        </w:rPr>
        <w:t>道</w:t>
      </w:r>
      <w:r>
        <w:rPr>
          <w:spacing w:val="2"/>
        </w:rPr>
        <w:t>包括鼻、咽、喉、气管、支气管和肺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0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保护的重点是身体的要害部位和最容易</w:t>
      </w:r>
      <w:r>
        <w:rPr>
          <w:spacing w:val="8"/>
        </w:rPr>
        <w:t>受伤的部位，首先是上肢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-1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呼吸系统由呼吸道和肺组成</w:t>
      </w:r>
      <w:r>
        <w:rPr>
          <w:rFonts w:hint="eastAsia"/>
          <w:spacing w:val="-1"/>
          <w:lang w:eastAsia="zh-CN"/>
        </w:rPr>
        <w:t>。（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rFonts w:hint="eastAsia"/>
          <w:spacing w:val="-1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血细胞包括红细胞和白细胞，</w:t>
      </w:r>
      <w:r>
        <w:rPr>
          <w:spacing w:val="-37"/>
        </w:rPr>
        <w:t xml:space="preserve"> </w:t>
      </w:r>
      <w:r>
        <w:rPr>
          <w:spacing w:val="7"/>
        </w:rPr>
        <w:t>白细胞主要功能是运输氧气和二氧化碳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健身指导者实施保护与帮助时应注意首先保护</w:t>
      </w:r>
      <w:r>
        <w:rPr>
          <w:spacing w:val="8"/>
        </w:rPr>
        <w:t>上肢，其次是头颈部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spacing w:val="7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18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正常人血细胞中，</w:t>
      </w:r>
      <w:r>
        <w:rPr>
          <w:spacing w:val="-53"/>
        </w:rPr>
        <w:t xml:space="preserve"> </w:t>
      </w:r>
      <w:r>
        <w:rPr>
          <w:spacing w:val="8"/>
        </w:rPr>
        <w:t>白细胞的数量比红细胞的数</w:t>
      </w:r>
      <w:r>
        <w:rPr>
          <w:spacing w:val="7"/>
        </w:rPr>
        <w:t>量多，其主要功能是吞噬细菌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468" w:lineRule="exact"/>
        <w:jc w:val="both"/>
      </w:pPr>
      <w:r>
        <w:rPr>
          <w:rFonts w:hint="eastAsia" w:ascii="Times New Roman" w:hAnsi="Times New Roman" w:cs="Times New Roman"/>
          <w:spacing w:val="4"/>
          <w:position w:val="20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4"/>
          <w:position w:val="20"/>
        </w:rPr>
        <w:t xml:space="preserve">.2003 </w:t>
      </w:r>
      <w:r>
        <w:rPr>
          <w:spacing w:val="4"/>
          <w:position w:val="20"/>
        </w:rPr>
        <w:t>年</w:t>
      </w:r>
      <w:r>
        <w:rPr>
          <w:spacing w:val="-37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0"/>
        </w:rPr>
        <w:t>7</w:t>
      </w:r>
      <w:r>
        <w:rPr>
          <w:rFonts w:ascii="Times New Roman" w:hAnsi="Times New Roman" w:eastAsia="Times New Roman" w:cs="Times New Roman"/>
          <w:spacing w:val="14"/>
          <w:w w:val="101"/>
          <w:position w:val="20"/>
        </w:rPr>
        <w:t xml:space="preserve"> </w:t>
      </w:r>
      <w:r>
        <w:rPr>
          <w:spacing w:val="4"/>
          <w:position w:val="20"/>
        </w:rPr>
        <w:t>月，国家体育总局会同相关部门联合制定了</w:t>
      </w:r>
      <w:r>
        <w:rPr>
          <w:spacing w:val="3"/>
          <w:position w:val="20"/>
        </w:rPr>
        <w:t>《国民体质监测工作规定》，</w:t>
      </w:r>
    </w:p>
    <w:p>
      <w:pPr>
        <w:pStyle w:val="2"/>
        <w:spacing w:line="227" w:lineRule="auto"/>
        <w:ind w:left="42"/>
        <w:rPr>
          <w:rFonts w:hint="eastAsia" w:eastAsia="宋体"/>
          <w:lang w:eastAsia="zh-CN"/>
        </w:rPr>
      </w:pPr>
      <w:r>
        <w:rPr>
          <w:spacing w:val="6"/>
        </w:rPr>
        <w:t>国民体质监测的对象是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7-69 </w:t>
      </w:r>
      <w:r>
        <w:rPr>
          <w:spacing w:val="6"/>
        </w:rPr>
        <w:t>周岁的中国公民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3"/>
        </w:rPr>
        <w:t xml:space="preserve">. 2001 </w:t>
      </w:r>
      <w:r>
        <w:rPr>
          <w:spacing w:val="3"/>
        </w:rPr>
        <w:t>年我国首次组织了全国在国民体质检测工作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1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.  </w:t>
      </w:r>
      <w:r>
        <w:rPr>
          <w:spacing w:val="7"/>
          <w:position w:val="20"/>
        </w:rPr>
        <w:t>运用示范法指导时，有时也会采用错误的动作演示来帮助解决动作</w:t>
      </w:r>
      <w:r>
        <w:rPr>
          <w:spacing w:val="6"/>
          <w:position w:val="20"/>
        </w:rPr>
        <w:t>中存在的问题</w:t>
      </w:r>
    </w:p>
    <w:p>
      <w:pPr>
        <w:pStyle w:val="2"/>
        <w:spacing w:before="1" w:line="229" w:lineRule="auto"/>
        <w:ind w:left="26"/>
        <w:rPr>
          <w:rFonts w:hint="default" w:eastAsia="宋体"/>
          <w:lang w:val="en-US" w:eastAsia="zh-CN"/>
        </w:rPr>
      </w:pPr>
      <w:r>
        <w:rPr>
          <w:spacing w:val="5"/>
        </w:rPr>
        <w:t>与不足</w:t>
      </w:r>
      <w:r>
        <w:rPr>
          <w:rFonts w:hint="eastAsia"/>
          <w:spacing w:val="5"/>
          <w:lang w:eastAsia="zh-CN"/>
        </w:rPr>
        <w:t>。（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rFonts w:hint="eastAsia"/>
          <w:spacing w:val="5"/>
          <w:lang w:eastAsia="zh-CN"/>
        </w:rPr>
        <w:t>）</w:t>
      </w:r>
    </w:p>
    <w:p>
      <w:pPr>
        <w:pStyle w:val="2"/>
        <w:spacing w:before="219" w:line="468" w:lineRule="exact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22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.  </w:t>
      </w:r>
      <w:r>
        <w:rPr>
          <w:spacing w:val="7"/>
          <w:position w:val="20"/>
        </w:rPr>
        <w:t>《全民健身条例》规定：对于农民，县</w:t>
      </w:r>
      <w:r>
        <w:rPr>
          <w:spacing w:val="6"/>
          <w:position w:val="20"/>
        </w:rPr>
        <w:t>级体育主管部门在传统节日和农闲季节，</w:t>
      </w:r>
    </w:p>
    <w:p>
      <w:pPr>
        <w:pStyle w:val="2"/>
        <w:spacing w:line="227" w:lineRule="auto"/>
        <w:ind w:left="22"/>
        <w:rPr>
          <w:rFonts w:hint="eastAsia" w:eastAsia="宋体"/>
          <w:lang w:eastAsia="zh-CN"/>
        </w:rPr>
      </w:pPr>
      <w:r>
        <w:rPr>
          <w:spacing w:val="9"/>
        </w:rPr>
        <w:t>应组织农民开展相适应的全民健身活动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23</w:t>
      </w:r>
      <w:r>
        <w:rPr>
          <w:rFonts w:ascii="Times New Roman" w:hAnsi="Times New Roman" w:eastAsia="Times New Roman" w:cs="Times New Roman"/>
          <w:spacing w:val="3"/>
        </w:rPr>
        <w:t xml:space="preserve">.  </w:t>
      </w:r>
      <w:r>
        <w:rPr>
          <w:spacing w:val="3"/>
        </w:rPr>
        <w:t>社会体育指导员应按照练习</w:t>
      </w:r>
      <w:r>
        <w:rPr>
          <w:spacing w:val="2"/>
        </w:rPr>
        <w:t>者的民族习惯称呼对方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spacing w:val="8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8"/>
        </w:rPr>
        <w:t xml:space="preserve">.  </w:t>
      </w:r>
      <w:r>
        <w:rPr>
          <w:spacing w:val="8"/>
        </w:rPr>
        <w:t>在体育指导方法中，示范比讲解具有更重要的地位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2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spacing w:val="2"/>
        </w:rPr>
        <w:t>关节交锁是膝关节半月板损伤的征象之一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4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spacing w:val="4"/>
        </w:rPr>
        <w:t>膝关节损伤与肌肉肌腱、韧带、半月板</w:t>
      </w:r>
      <w:r>
        <w:rPr>
          <w:spacing w:val="3"/>
        </w:rPr>
        <w:t>、软骨等有关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27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髋关节损伤与肌肉及韧带无关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运动量是指完成练习所用力量的大小和机体的紧张程度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.  </w:t>
      </w:r>
      <w:r>
        <w:rPr>
          <w:spacing w:val="7"/>
          <w:position w:val="20"/>
        </w:rPr>
        <w:t>影响体育健身持久性的个人因素包括人口学因素、个性因素、个人</w:t>
      </w:r>
      <w:r>
        <w:rPr>
          <w:spacing w:val="6"/>
          <w:position w:val="20"/>
        </w:rPr>
        <w:t>投入和运动能</w:t>
      </w:r>
    </w:p>
    <w:p>
      <w:pPr>
        <w:pStyle w:val="2"/>
        <w:spacing w:before="1" w:line="227" w:lineRule="auto"/>
        <w:ind w:left="25"/>
        <w:rPr>
          <w:rFonts w:hint="eastAsia" w:eastAsia="宋体"/>
          <w:lang w:eastAsia="zh-CN"/>
        </w:rPr>
      </w:pPr>
      <w:r>
        <w:rPr>
          <w:spacing w:val="6"/>
        </w:rPr>
        <w:t>力等因素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numPr>
          <w:ilvl w:val="0"/>
          <w:numId w:val="2"/>
        </w:numPr>
        <w:spacing w:before="221" w:line="227" w:lineRule="auto"/>
        <w:rPr>
          <w:rFonts w:hint="eastAsia"/>
          <w:spacing w:val="8"/>
          <w:lang w:eastAsia="zh-CN"/>
        </w:rPr>
      </w:pPr>
      <w:r>
        <w:rPr>
          <w:rFonts w:ascii="Times New Roman" w:hAnsi="Times New Roman" w:eastAsia="Times New Roman" w:cs="Times New Roman"/>
        </w:rPr>
        <w:t>RPE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方法是依靠运动实践者，在运动过程中，通过主观感觉判断运动强度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8" w:lineRule="auto"/>
        <w:ind w:left="25"/>
        <w:outlineLvl w:val="0"/>
      </w:pP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二、单项选择题（每题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1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1" w:line="226" w:lineRule="auto"/>
        <w:ind w:left="38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下列哪项是能量摄入评价的指标</w:t>
      </w:r>
      <w:r>
        <w:rPr>
          <w:spacing w:val="35"/>
        </w:rPr>
        <w:t xml:space="preserve">  </w:t>
      </w:r>
      <w:r>
        <w:rPr>
          <w:spacing w:val="5"/>
        </w:rPr>
        <w:t>（</w:t>
      </w:r>
      <w:r>
        <w:rPr>
          <w:spacing w:val="39"/>
        </w:rPr>
        <w:t xml:space="preserve"> </w:t>
      </w:r>
      <w:r>
        <w:rPr>
          <w:rFonts w:hint="eastAsia"/>
          <w:spacing w:val="39"/>
          <w:lang w:val="en-US" w:eastAsia="zh-CN"/>
        </w:rPr>
        <w:t xml:space="preserve"> </w:t>
      </w:r>
      <w:r>
        <w:rPr>
          <w:spacing w:val="5"/>
        </w:rPr>
        <w:t>）</w:t>
      </w:r>
    </w:p>
    <w:p>
      <w:pPr>
        <w:pStyle w:val="2"/>
        <w:spacing w:before="223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能量的营养素来源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 xml:space="preserve">膳食指南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6"/>
        </w:rPr>
        <w:t xml:space="preserve">平衡膳食宝塔 </w:t>
      </w:r>
      <w:r>
        <w:rPr>
          <w:spacing w:val="5"/>
        </w:rPr>
        <w:t xml:space="preserve">   </w:t>
      </w:r>
      <w:r>
        <w:rPr>
          <w:rFonts w:ascii="Times New Roman" w:hAnsi="Times New Roman" w:eastAsia="Times New Roman" w:cs="Times New Roman"/>
          <w:spacing w:val="5"/>
        </w:rPr>
        <w:t xml:space="preserve">D     </w:t>
      </w:r>
      <w:r>
        <w:rPr>
          <w:spacing w:val="5"/>
        </w:rPr>
        <w:t>优质蛋白质的比例</w:t>
      </w:r>
    </w:p>
    <w:p>
      <w:pPr>
        <w:pStyle w:val="2"/>
        <w:spacing w:before="221" w:line="468" w:lineRule="exact"/>
        <w:ind w:left="18"/>
      </w:pPr>
      <w:r>
        <w:rPr>
          <w:rFonts w:ascii="Times New Roman" w:hAnsi="Times New Roman" w:eastAsia="Times New Roman" w:cs="Times New Roman"/>
          <w:spacing w:val="9"/>
          <w:position w:val="20"/>
        </w:rPr>
        <w:t>2.</w:t>
      </w:r>
      <w:r>
        <w:rPr>
          <w:spacing w:val="9"/>
          <w:position w:val="20"/>
        </w:rPr>
        <w:t>猪肉肉质有光泽、红色均匀、脂肪洁白、</w:t>
      </w:r>
      <w:r>
        <w:rPr>
          <w:spacing w:val="8"/>
          <w:position w:val="20"/>
        </w:rPr>
        <w:t>外表微干不粘手、指压后的凹陷立即恢复，说明</w:t>
      </w:r>
    </w:p>
    <w:p>
      <w:pPr>
        <w:pStyle w:val="2"/>
        <w:spacing w:before="1" w:line="227" w:lineRule="auto"/>
        <w:ind w:left="22"/>
      </w:pPr>
      <w:r>
        <w:rPr>
          <w:spacing w:val="7"/>
        </w:rPr>
        <w:t>猪肉处于什么状况  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新鲜状况    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条件可食状况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 xml:space="preserve">C     </w:t>
      </w:r>
      <w:r>
        <w:rPr>
          <w:spacing w:val="4"/>
        </w:rPr>
        <w:t>腐败状</w:t>
      </w:r>
      <w:r>
        <w:rPr>
          <w:spacing w:val="3"/>
        </w:rPr>
        <w:t xml:space="preserve">况         </w:t>
      </w:r>
      <w:r>
        <w:rPr>
          <w:rFonts w:ascii="Times New Roman" w:hAnsi="Times New Roman" w:eastAsia="Times New Roman" w:cs="Times New Roman"/>
          <w:spacing w:val="3"/>
        </w:rPr>
        <w:t xml:space="preserve">D     </w:t>
      </w:r>
      <w:r>
        <w:rPr>
          <w:spacing w:val="3"/>
        </w:rPr>
        <w:t>自溶状况</w:t>
      </w:r>
    </w:p>
    <w:p>
      <w:pPr>
        <w:spacing w:line="222" w:lineRule="exact"/>
      </w:pPr>
    </w:p>
    <w:tbl>
      <w:tblPr>
        <w:tblStyle w:val="5"/>
        <w:tblW w:w="8125" w:type="dxa"/>
        <w:tblInd w:w="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9"/>
        <w:gridCol w:w="177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349" w:type="dxa"/>
            <w:vAlign w:val="top"/>
          </w:tcPr>
          <w:p>
            <w:pPr>
              <w:spacing w:line="228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以下哪项属于锌的生理功能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</w:t>
            </w:r>
          </w:p>
        </w:tc>
        <w:tc>
          <w:tcPr>
            <w:tcW w:w="17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349" w:type="dxa"/>
            <w:vAlign w:val="top"/>
          </w:tcPr>
          <w:p>
            <w:pPr>
              <w:spacing w:before="129" w:line="227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提供蛋白质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参加磷脂的构成   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合成维生素的原料</w:t>
            </w:r>
          </w:p>
        </w:tc>
        <w:tc>
          <w:tcPr>
            <w:tcW w:w="1776" w:type="dxa"/>
            <w:vAlign w:val="top"/>
          </w:tcPr>
          <w:p>
            <w:pPr>
              <w:spacing w:before="129" w:line="227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促进酶的功能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349" w:type="dxa"/>
            <w:vAlign w:val="top"/>
          </w:tcPr>
          <w:p>
            <w:pPr>
              <w:spacing w:before="129" w:line="183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机体缺乏维生素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K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可能出现以下哪种情况  （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</w:t>
            </w:r>
          </w:p>
        </w:tc>
        <w:tc>
          <w:tcPr>
            <w:tcW w:w="17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58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溶血       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5"/>
        </w:rPr>
        <w:t xml:space="preserve">坏血病    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5"/>
        </w:rPr>
        <w:t xml:space="preserve">凝血障碍 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5"/>
        </w:rPr>
        <w:t>血脂增高</w:t>
      </w:r>
    </w:p>
    <w:p>
      <w:pPr>
        <w:pStyle w:val="2"/>
        <w:spacing w:before="221" w:line="228" w:lineRule="auto"/>
        <w:ind w:left="24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发病率的计算方法是什么（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pStyle w:val="2"/>
        <w:spacing w:before="222" w:line="468" w:lineRule="exact"/>
        <w:ind w:left="224"/>
      </w:pPr>
      <w:r>
        <w:rPr>
          <w:rFonts w:ascii="Times New Roman" w:hAnsi="Times New Roman" w:eastAsia="Times New Roman" w:cs="Times New Roman"/>
          <w:spacing w:val="9"/>
          <w:position w:val="20"/>
        </w:rPr>
        <w:t>A</w:t>
      </w:r>
      <w:r>
        <w:rPr>
          <w:rFonts w:ascii="Times New Roman" w:hAnsi="Times New Roman" w:eastAsia="Times New Roman" w:cs="Times New Roman"/>
          <w:spacing w:val="2"/>
          <w:position w:val="20"/>
        </w:rPr>
        <w:t xml:space="preserve">    </w:t>
      </w:r>
      <w:r>
        <w:rPr>
          <w:spacing w:val="9"/>
          <w:position w:val="20"/>
        </w:rPr>
        <w:t>特定时期某人群中某病新旧病例数</w:t>
      </w:r>
      <w:r>
        <w:rPr>
          <w:rFonts w:ascii="Times New Roman" w:hAnsi="Times New Roman" w:eastAsia="Times New Roman" w:cs="Times New Roman"/>
          <w:spacing w:val="9"/>
          <w:position w:val="20"/>
        </w:rPr>
        <w:t>/</w:t>
      </w:r>
      <w:r>
        <w:rPr>
          <w:spacing w:val="9"/>
          <w:position w:val="20"/>
        </w:rPr>
        <w:t>同期观察人口数</w:t>
      </w:r>
    </w:p>
    <w:p>
      <w:pPr>
        <w:pStyle w:val="2"/>
        <w:spacing w:before="1" w:line="226" w:lineRule="auto"/>
        <w:ind w:left="226"/>
      </w:pPr>
      <w:r>
        <w:rPr>
          <w:rFonts w:ascii="Times New Roman" w:hAnsi="Times New Roman" w:eastAsia="Times New Roman" w:cs="Times New Roman"/>
          <w:spacing w:val="8"/>
        </w:rPr>
        <w:t xml:space="preserve">B    </w:t>
      </w:r>
      <w:r>
        <w:rPr>
          <w:spacing w:val="8"/>
        </w:rPr>
        <w:t>特定时期某人群中某病新病例数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同期暴露人口数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 xml:space="preserve">C    </w:t>
      </w:r>
      <w:r>
        <w:rPr>
          <w:spacing w:val="8"/>
        </w:rPr>
        <w:t>特定时期某人群中某病旧病例数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同期观察人口数</w:t>
      </w:r>
    </w:p>
    <w:p>
      <w:pPr>
        <w:pStyle w:val="2"/>
        <w:spacing w:before="222" w:line="468" w:lineRule="exact"/>
        <w:ind w:left="226"/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D    </w:t>
      </w:r>
      <w:r>
        <w:rPr>
          <w:spacing w:val="8"/>
          <w:position w:val="20"/>
        </w:rPr>
        <w:t>特定时期某人群中某病新旧病例数</w:t>
      </w:r>
      <w:r>
        <w:rPr>
          <w:rFonts w:ascii="Times New Roman" w:hAnsi="Times New Roman" w:eastAsia="Times New Roman" w:cs="Times New Roman"/>
          <w:spacing w:val="8"/>
          <w:position w:val="20"/>
        </w:rPr>
        <w:t>/</w:t>
      </w:r>
      <w:r>
        <w:rPr>
          <w:spacing w:val="8"/>
          <w:position w:val="20"/>
        </w:rPr>
        <w:t>同期暴露人口数</w:t>
      </w:r>
    </w:p>
    <w:p>
      <w:pPr>
        <w:pStyle w:val="2"/>
        <w:spacing w:before="1" w:line="226" w:lineRule="auto"/>
        <w:ind w:left="23"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我国允许使用的食品添加剂有多少种</w:t>
      </w:r>
      <w:r>
        <w:rPr>
          <w:spacing w:val="44"/>
        </w:rPr>
        <w:t xml:space="preserve">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1"/>
        </w:rPr>
        <w:t>A    1513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"/>
        </w:rPr>
        <w:t>种</w:t>
      </w:r>
      <w:r>
        <w:rPr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pacing w:val="1"/>
        </w:rPr>
        <w:t xml:space="preserve">B     1000 </w:t>
      </w:r>
      <w:r>
        <w:rPr>
          <w:spacing w:val="1"/>
        </w:rPr>
        <w:t>种</w:t>
      </w:r>
      <w:r>
        <w:rPr>
          <w:spacing w:val="7"/>
        </w:rPr>
        <w:t xml:space="preserve">      </w:t>
      </w:r>
      <w:r>
        <w:rPr>
          <w:rFonts w:ascii="Times New Roman" w:hAnsi="Times New Roman" w:eastAsia="Times New Roman" w:cs="Times New Roman"/>
          <w:spacing w:val="1"/>
        </w:rPr>
        <w:t>C     100</w:t>
      </w:r>
      <w:r>
        <w:rPr>
          <w:rFonts w:ascii="Times New Roman" w:hAnsi="Times New Roman" w:eastAsia="Times New Roman" w:cs="Times New Roman"/>
        </w:rPr>
        <w:t xml:space="preserve"> </w:t>
      </w:r>
      <w:r>
        <w:t>种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</w:rPr>
        <w:t>D    21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t>种</w:t>
      </w:r>
    </w:p>
    <w:p>
      <w:pPr>
        <w:pStyle w:val="2"/>
        <w:spacing w:before="221" w:line="227" w:lineRule="auto"/>
        <w:ind w:left="21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测量皮褶厚度可反映机体以下何种状况（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  </w:t>
      </w:r>
      <w:r>
        <w:rPr>
          <w:spacing w:val="6"/>
        </w:rPr>
        <w:t xml:space="preserve">活动程度     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远</w:t>
      </w:r>
      <w:r>
        <w:rPr>
          <w:spacing w:val="5"/>
        </w:rPr>
        <w:t>期的营养状况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6"/>
          <w:position w:val="20"/>
        </w:rPr>
        <w:t xml:space="preserve">C    </w:t>
      </w:r>
      <w:r>
        <w:rPr>
          <w:spacing w:val="6"/>
          <w:position w:val="20"/>
        </w:rPr>
        <w:t xml:space="preserve">近期的营养状况    </w:t>
      </w:r>
      <w:r>
        <w:rPr>
          <w:rFonts w:ascii="Times New Roman" w:hAnsi="Times New Roman" w:eastAsia="Times New Roman" w:cs="Times New Roman"/>
          <w:spacing w:val="6"/>
          <w:position w:val="20"/>
        </w:rPr>
        <w:t xml:space="preserve">D    </w:t>
      </w:r>
      <w:r>
        <w:rPr>
          <w:spacing w:val="6"/>
          <w:position w:val="20"/>
        </w:rPr>
        <w:t>耗氧量</w:t>
      </w:r>
    </w:p>
    <w:p>
      <w:pPr>
        <w:pStyle w:val="2"/>
        <w:spacing w:before="1" w:line="226" w:lineRule="auto"/>
        <w:ind w:left="26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社区营养干预具有什么特点</w:t>
      </w:r>
      <w:r>
        <w:rPr>
          <w:spacing w:val="35"/>
        </w:rPr>
        <w:t xml:space="preserve">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特殊性   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普遍性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5"/>
        </w:rPr>
        <w:t xml:space="preserve">一般性        </w:t>
      </w:r>
      <w:r>
        <w:rPr>
          <w:rFonts w:ascii="Times New Roman" w:hAnsi="Times New Roman" w:eastAsia="Times New Roman" w:cs="Times New Roman"/>
          <w:spacing w:val="5"/>
        </w:rPr>
        <w:t xml:space="preserve">D    </w:t>
      </w:r>
      <w:r>
        <w:rPr>
          <w:spacing w:val="5"/>
        </w:rPr>
        <w:t>超前性</w:t>
      </w:r>
    </w:p>
    <w:p>
      <w:pPr>
        <w:pStyle w:val="2"/>
        <w:spacing w:before="221" w:line="228" w:lineRule="auto"/>
        <w:ind w:left="22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从业人员良好的职业道德有助于下列哪方面（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   </w:t>
      </w:r>
      <w:r>
        <w:rPr>
          <w:spacing w:val="7"/>
        </w:rPr>
        <w:t xml:space="preserve">维护和提高本行业的信誉     </w:t>
      </w:r>
      <w:r>
        <w:rPr>
          <w:rFonts w:ascii="Times New Roman" w:hAnsi="Times New Roman" w:eastAsia="Times New Roman" w:cs="Times New Roman"/>
          <w:spacing w:val="7"/>
        </w:rPr>
        <w:t xml:space="preserve">B   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维护个人的威信</w:t>
      </w:r>
    </w:p>
    <w:p>
      <w:pPr>
        <w:spacing w:line="227" w:lineRule="auto"/>
      </w:pPr>
    </w:p>
    <w:p>
      <w:pPr>
        <w:pStyle w:val="2"/>
        <w:spacing w:before="137" w:line="228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 xml:space="preserve">C    </w:t>
      </w:r>
      <w:r>
        <w:rPr>
          <w:spacing w:val="7"/>
        </w:rPr>
        <w:t xml:space="preserve">获得最大的经济利益   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6"/>
        </w:rPr>
        <w:t>获得丰厚的回报</w:t>
      </w:r>
    </w:p>
    <w:p>
      <w:pPr>
        <w:pStyle w:val="2"/>
        <w:spacing w:before="221" w:line="226" w:lineRule="auto"/>
        <w:ind w:left="38"/>
      </w:pPr>
      <w:r>
        <w:rPr>
          <w:rFonts w:ascii="Times New Roman" w:hAnsi="Times New Roman" w:eastAsia="Times New Roman" w:cs="Times New Roman"/>
          <w:spacing w:val="7"/>
        </w:rPr>
        <w:t>10.</w:t>
      </w:r>
      <w:r>
        <w:rPr>
          <w:spacing w:val="7"/>
        </w:rPr>
        <w:t>膳食调查分析报告的格式不包括下列哪项</w:t>
      </w:r>
      <w:r>
        <w:rPr>
          <w:spacing w:val="71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题目</w:t>
      </w:r>
      <w:r>
        <w:rPr>
          <w:spacing w:val="7"/>
        </w:rPr>
        <w:t xml:space="preserve">       </w:t>
      </w:r>
      <w:r>
        <w:rPr>
          <w:rFonts w:ascii="Times New Roman" w:hAnsi="Times New Roman" w:eastAsia="Times New Roman" w:cs="Times New Roman"/>
          <w:spacing w:val="3"/>
        </w:rPr>
        <w:t xml:space="preserve">B    </w:t>
      </w:r>
      <w:r>
        <w:rPr>
          <w:spacing w:val="3"/>
        </w:rPr>
        <w:t>前言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3"/>
        </w:rPr>
        <w:t>数据库</w:t>
      </w:r>
      <w:r>
        <w:rPr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3"/>
        </w:rPr>
        <w:t>结语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8"/>
        </w:rPr>
        <w:t xml:space="preserve">.  </w:t>
      </w:r>
      <w:r>
        <w:rPr>
          <w:spacing w:val="8"/>
        </w:rPr>
        <w:t>单位体育与社区体育之间的关系协调属于（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结构性协调      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5"/>
        </w:rPr>
        <w:t>功能性协调</w:t>
      </w:r>
    </w:p>
    <w:p>
      <w:pPr>
        <w:pStyle w:val="2"/>
        <w:spacing w:before="220" w:line="468" w:lineRule="exact"/>
        <w:ind w:left="230"/>
      </w:pPr>
      <w:r>
        <w:rPr>
          <w:rFonts w:ascii="Times New Roman" w:hAnsi="Times New Roman" w:eastAsia="Times New Roman" w:cs="Times New Roman"/>
          <w:spacing w:val="7"/>
          <w:position w:val="20"/>
        </w:rPr>
        <w:t xml:space="preserve">C  </w:t>
      </w:r>
      <w:r>
        <w:rPr>
          <w:spacing w:val="7"/>
          <w:position w:val="20"/>
        </w:rPr>
        <w:t xml:space="preserve">结构——功能之间的协调 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D  </w:t>
      </w:r>
      <w:r>
        <w:rPr>
          <w:spacing w:val="7"/>
          <w:position w:val="20"/>
        </w:rPr>
        <w:t>层次协调</w:t>
      </w:r>
    </w:p>
    <w:p>
      <w:pPr>
        <w:pStyle w:val="2"/>
        <w:spacing w:before="1" w:line="226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7"/>
        </w:rPr>
        <w:t xml:space="preserve">.  </w:t>
      </w:r>
      <w:r>
        <w:rPr>
          <w:spacing w:val="7"/>
        </w:rPr>
        <w:t>体育科学化的重要标志是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2" w:lineRule="exact"/>
      </w:pPr>
    </w:p>
    <w:tbl>
      <w:tblPr>
        <w:tblStyle w:val="5"/>
        <w:tblW w:w="5012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261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97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A </w:t>
            </w:r>
            <w:r>
              <w:rPr>
                <w:rFonts w:ascii="宋体" w:hAnsi="宋体" w:eastAsia="宋体" w:cs="宋体"/>
                <w:spacing w:val="8"/>
              </w:rPr>
              <w:t>运动处方科学</w:t>
            </w:r>
          </w:p>
        </w:tc>
        <w:tc>
          <w:tcPr>
            <w:tcW w:w="2615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高科技的训练手段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97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</w:t>
            </w:r>
            <w:r>
              <w:rPr>
                <w:rFonts w:ascii="宋体" w:hAnsi="宋体" w:eastAsia="宋体" w:cs="宋体"/>
                <w:spacing w:val="7"/>
              </w:rPr>
              <w:t>先进的体育理论</w:t>
            </w:r>
          </w:p>
        </w:tc>
        <w:tc>
          <w:tcPr>
            <w:tcW w:w="2615" w:type="dxa"/>
            <w:vAlign w:val="top"/>
          </w:tcPr>
          <w:p>
            <w:pPr>
              <w:pStyle w:val="6"/>
              <w:spacing w:before="129" w:line="183" w:lineRule="auto"/>
              <w:ind w:left="736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管理的科学化</w:t>
            </w:r>
          </w:p>
        </w:tc>
      </w:tr>
    </w:tbl>
    <w:p>
      <w:pPr>
        <w:pStyle w:val="2"/>
        <w:spacing w:before="260" w:line="227" w:lineRule="auto"/>
        <w:ind w:left="17"/>
      </w:pPr>
      <w:r>
        <w:rPr>
          <w:rFonts w:hint="eastAsia"/>
          <w:spacing w:val="7"/>
          <w:lang w:val="en-US" w:eastAsia="zh-CN"/>
        </w:rPr>
        <w:t>13</w:t>
      </w:r>
      <w:r>
        <w:rPr>
          <w:spacing w:val="7"/>
        </w:rPr>
        <w:t>．从根本上决定体育运动发展的规模和速度的是     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</w:t>
      </w:r>
      <w:r>
        <w:rPr>
          <w:spacing w:val="7"/>
        </w:rPr>
        <w:t xml:space="preserve">社会的政治制度    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6"/>
        </w:rPr>
        <w:t>社会文化</w:t>
      </w:r>
    </w:p>
    <w:p>
      <w:pPr>
        <w:pStyle w:val="2"/>
        <w:spacing w:before="222" w:line="227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 xml:space="preserve">C </w:t>
      </w:r>
      <w:r>
        <w:rPr>
          <w:spacing w:val="7"/>
        </w:rPr>
        <w:t xml:space="preserve">社会的物质生产水平     </w:t>
      </w:r>
      <w:r>
        <w:rPr>
          <w:rFonts w:ascii="Times New Roman" w:hAnsi="Times New Roman" w:eastAsia="Times New Roman" w:cs="Times New Roman"/>
          <w:spacing w:val="7"/>
        </w:rPr>
        <w:t xml:space="preserve">D  </w:t>
      </w:r>
      <w:r>
        <w:rPr>
          <w:spacing w:val="7"/>
        </w:rPr>
        <w:t>社会的经济制度</w:t>
      </w:r>
    </w:p>
    <w:p>
      <w:pPr>
        <w:pStyle w:val="2"/>
        <w:spacing w:before="221" w:line="228" w:lineRule="auto"/>
        <w:ind w:left="23"/>
      </w:pPr>
      <w:r>
        <w:rPr>
          <w:rFonts w:hint="eastAsia" w:ascii="Times New Roman" w:hAnsi="Times New Roman" w:cs="Times New Roman"/>
          <w:spacing w:val="-8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6"/>
        </w:rPr>
        <w:t>．边疆地区的少数民族体育属于（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490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6"/>
        <w:gridCol w:w="23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56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</w:t>
            </w:r>
            <w:r>
              <w:rPr>
                <w:rFonts w:ascii="宋体" w:hAnsi="宋体" w:eastAsia="宋体" w:cs="宋体"/>
                <w:spacing w:val="7"/>
              </w:rPr>
              <w:t>现代体育文化形态</w:t>
            </w:r>
          </w:p>
        </w:tc>
        <w:tc>
          <w:tcPr>
            <w:tcW w:w="2352" w:type="dxa"/>
            <w:vAlign w:val="top"/>
          </w:tcPr>
          <w:p>
            <w:pPr>
              <w:pStyle w:val="6"/>
              <w:spacing w:line="227" w:lineRule="auto"/>
              <w:ind w:right="8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</w:t>
            </w:r>
            <w:r>
              <w:rPr>
                <w:rFonts w:ascii="宋体" w:hAnsi="宋体" w:eastAsia="宋体" w:cs="宋体"/>
                <w:spacing w:val="7"/>
              </w:rPr>
              <w:t>前体育文化形态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56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 </w:t>
            </w:r>
            <w:r>
              <w:rPr>
                <w:rFonts w:ascii="宋体" w:hAnsi="宋体" w:eastAsia="宋体" w:cs="宋体"/>
                <w:spacing w:val="7"/>
              </w:rPr>
              <w:t>准体育文化形态</w:t>
            </w:r>
          </w:p>
        </w:tc>
        <w:tc>
          <w:tcPr>
            <w:tcW w:w="2352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</w:t>
            </w:r>
            <w:r>
              <w:rPr>
                <w:rFonts w:ascii="宋体" w:hAnsi="宋体" w:eastAsia="宋体" w:cs="宋体"/>
                <w:spacing w:val="7"/>
              </w:rPr>
              <w:t>亚体育文化形态</w:t>
            </w:r>
          </w:p>
        </w:tc>
      </w:tr>
    </w:tbl>
    <w:p>
      <w:pPr>
        <w:pStyle w:val="2"/>
        <w:spacing w:before="259" w:line="227" w:lineRule="auto"/>
        <w:ind w:left="21"/>
      </w:pPr>
      <w:r>
        <w:rPr>
          <w:rFonts w:hint="eastAsia" w:ascii="Times New Roman" w:hAnsi="Times New Roman" w:cs="Times New Roman"/>
          <w:spacing w:val="-6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5"/>
        </w:rPr>
        <w:t>．促使体育运动变化实现的是 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社会流动  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 xml:space="preserve">社会控制   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6"/>
        </w:rPr>
        <w:t>社会分层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5"/>
        </w:rPr>
        <w:t>社会变迁</w:t>
      </w:r>
    </w:p>
    <w:p>
      <w:pPr>
        <w:pStyle w:val="2"/>
        <w:spacing w:before="222" w:line="227" w:lineRule="auto"/>
        <w:ind w:left="26"/>
      </w:pPr>
      <w:r>
        <w:rPr>
          <w:rFonts w:hint="eastAsia"/>
          <w:spacing w:val="6"/>
          <w:lang w:val="en-US" w:eastAsia="zh-CN"/>
        </w:rPr>
        <w:t>16</w:t>
      </w:r>
      <w:r>
        <w:rPr>
          <w:spacing w:val="6"/>
        </w:rPr>
        <w:t>．科学技术首先作用于体育的（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3" w:line="226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</w:t>
      </w:r>
      <w:r>
        <w:rPr>
          <w:spacing w:val="6"/>
        </w:rPr>
        <w:t xml:space="preserve">制度层次  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>价值观念</w:t>
      </w:r>
      <w:r>
        <w:rPr>
          <w:spacing w:val="8"/>
        </w:rPr>
        <w:t xml:space="preserve">   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6"/>
        </w:rPr>
        <w:t xml:space="preserve">器物层次 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6"/>
        </w:rPr>
        <w:t>理论方法</w:t>
      </w:r>
    </w:p>
    <w:p>
      <w:pPr>
        <w:pStyle w:val="2"/>
        <w:spacing w:before="222" w:line="227" w:lineRule="auto"/>
        <w:ind w:left="22"/>
      </w:pPr>
      <w:r>
        <w:rPr>
          <w:rFonts w:hint="eastAsia"/>
          <w:spacing w:val="5"/>
          <w:lang w:val="en-US" w:eastAsia="zh-CN"/>
        </w:rPr>
        <w:t>17</w:t>
      </w:r>
      <w:r>
        <w:rPr>
          <w:spacing w:val="5"/>
        </w:rPr>
        <w:t>．冬泳协会是属于（</w:t>
      </w:r>
      <w:r>
        <w:rPr>
          <w:rFonts w:hint="eastAsia"/>
          <w:spacing w:val="5"/>
          <w:lang w:val="en-US" w:eastAsia="zh-CN"/>
        </w:rPr>
        <w:t xml:space="preserve">   </w:t>
      </w:r>
      <w:r>
        <w:rPr>
          <w:spacing w:val="5"/>
        </w:rPr>
        <w:t>）</w:t>
      </w:r>
    </w:p>
    <w:p>
      <w:pPr>
        <w:spacing w:line="223" w:lineRule="exact"/>
      </w:pPr>
    </w:p>
    <w:tbl>
      <w:tblPr>
        <w:tblStyle w:val="5"/>
        <w:tblW w:w="532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245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71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</w:t>
            </w:r>
            <w:r>
              <w:rPr>
                <w:rFonts w:ascii="宋体" w:hAnsi="宋体" w:eastAsia="宋体" w:cs="宋体"/>
                <w:spacing w:val="7"/>
              </w:rPr>
              <w:t>竞技体育类社团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line="226" w:lineRule="auto"/>
              <w:ind w:right="8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</w:t>
            </w:r>
            <w:r>
              <w:rPr>
                <w:rFonts w:ascii="宋体" w:hAnsi="宋体" w:eastAsia="宋体" w:cs="宋体"/>
                <w:spacing w:val="7"/>
              </w:rPr>
              <w:t>社会体育类社团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7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 </w:t>
            </w:r>
            <w:r>
              <w:rPr>
                <w:rFonts w:ascii="宋体" w:hAnsi="宋体" w:eastAsia="宋体" w:cs="宋体"/>
                <w:spacing w:val="7"/>
              </w:rPr>
              <w:t>体育娱乐享受类社团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</w:t>
            </w:r>
            <w:r>
              <w:rPr>
                <w:rFonts w:ascii="宋体" w:hAnsi="宋体" w:eastAsia="宋体" w:cs="宋体"/>
                <w:spacing w:val="7"/>
              </w:rPr>
              <w:t>体育经济类社团</w:t>
            </w:r>
          </w:p>
        </w:tc>
      </w:tr>
    </w:tbl>
    <w:p>
      <w:pPr>
        <w:pStyle w:val="2"/>
        <w:spacing w:before="259" w:line="227" w:lineRule="auto"/>
        <w:ind w:left="38"/>
      </w:pPr>
      <w:r>
        <w:rPr>
          <w:rFonts w:hint="eastAsia"/>
          <w:spacing w:val="6"/>
          <w:lang w:val="en-US" w:eastAsia="zh-CN"/>
        </w:rPr>
        <w:t>18</w:t>
      </w:r>
      <w:r>
        <w:rPr>
          <w:spacing w:val="6"/>
        </w:rPr>
        <w:t>．我国采用的体育人口判定标准是（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522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256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62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</w:t>
            </w:r>
            <w:r>
              <w:rPr>
                <w:rFonts w:ascii="宋体" w:hAnsi="宋体" w:eastAsia="宋体" w:cs="宋体"/>
                <w:spacing w:val="7"/>
              </w:rPr>
              <w:t>三元等级判定标准</w:t>
            </w:r>
          </w:p>
        </w:tc>
        <w:tc>
          <w:tcPr>
            <w:tcW w:w="2561" w:type="dxa"/>
            <w:vAlign w:val="top"/>
          </w:tcPr>
          <w:p>
            <w:pPr>
              <w:pStyle w:val="6"/>
              <w:spacing w:line="228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三元定性判定标准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62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 </w:t>
            </w:r>
            <w:r>
              <w:rPr>
                <w:rFonts w:ascii="宋体" w:hAnsi="宋体" w:eastAsia="宋体" w:cs="宋体"/>
                <w:spacing w:val="7"/>
              </w:rPr>
              <w:t>单一粗放式判定标准</w:t>
            </w:r>
          </w:p>
        </w:tc>
        <w:tc>
          <w:tcPr>
            <w:tcW w:w="2561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单一定性判定标准</w:t>
            </w:r>
          </w:p>
        </w:tc>
      </w:tr>
    </w:tbl>
    <w:p>
      <w:pPr>
        <w:pStyle w:val="2"/>
        <w:spacing w:before="137" w:line="228" w:lineRule="auto"/>
      </w:pPr>
      <w:r>
        <w:rPr>
          <w:rFonts w:hint="eastAsia"/>
          <w:spacing w:val="6"/>
          <w:lang w:val="en-US" w:eastAsia="zh-CN"/>
        </w:rPr>
        <w:t>19</w:t>
      </w:r>
      <w:r>
        <w:rPr>
          <w:spacing w:val="6"/>
        </w:rPr>
        <w:t>．可以改变体育的发展方向和规模的是（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490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245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55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A </w:t>
            </w:r>
            <w:r>
              <w:rPr>
                <w:rFonts w:ascii="宋体" w:hAnsi="宋体" w:eastAsia="宋体" w:cs="宋体"/>
                <w:spacing w:val="8"/>
              </w:rPr>
              <w:t>社会制度的变迁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B </w:t>
            </w:r>
            <w:r>
              <w:rPr>
                <w:rFonts w:ascii="宋体" w:hAnsi="宋体" w:eastAsia="宋体" w:cs="宋体"/>
                <w:spacing w:val="8"/>
              </w:rPr>
              <w:t>社会的科技变迁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5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</w:t>
            </w:r>
            <w:r>
              <w:rPr>
                <w:rFonts w:ascii="宋体" w:hAnsi="宋体" w:eastAsia="宋体" w:cs="宋体"/>
                <w:spacing w:val="7"/>
              </w:rPr>
              <w:t>社会的文化变迁</w:t>
            </w:r>
          </w:p>
        </w:tc>
        <w:tc>
          <w:tcPr>
            <w:tcW w:w="2453" w:type="dxa"/>
            <w:vAlign w:val="top"/>
          </w:tcPr>
          <w:p>
            <w:pPr>
              <w:pStyle w:val="6"/>
              <w:spacing w:before="129" w:line="183" w:lineRule="auto"/>
              <w:ind w:left="784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经济变迁</w:t>
            </w:r>
          </w:p>
        </w:tc>
      </w:tr>
    </w:tbl>
    <w:p>
      <w:pPr>
        <w:pStyle w:val="2"/>
        <w:spacing w:before="259" w:line="227" w:lineRule="auto"/>
        <w:ind w:left="38"/>
      </w:pPr>
      <w:r>
        <w:rPr>
          <w:rFonts w:hint="eastAsia"/>
          <w:spacing w:val="7"/>
          <w:lang w:val="en-US" w:eastAsia="zh-CN"/>
        </w:rPr>
        <w:t>20</w:t>
      </w:r>
      <w:r>
        <w:rPr>
          <w:spacing w:val="7"/>
        </w:rPr>
        <w:t>．依赖于社会舆论和心理控制所进行的控</w:t>
      </w:r>
      <w:r>
        <w:rPr>
          <w:spacing w:val="6"/>
        </w:rPr>
        <w:t>制是 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</w:t>
      </w:r>
      <w:r>
        <w:rPr>
          <w:spacing w:val="4"/>
        </w:rPr>
        <w:t xml:space="preserve">硬控制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4"/>
        </w:rPr>
        <w:t>软控制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外界控制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4"/>
        </w:rPr>
        <w:t xml:space="preserve">D   </w:t>
      </w:r>
      <w:r>
        <w:rPr>
          <w:spacing w:val="4"/>
        </w:rPr>
        <w:t>内在控制</w:t>
      </w:r>
    </w:p>
    <w:p>
      <w:pPr>
        <w:pStyle w:val="2"/>
        <w:spacing w:before="220" w:line="228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6"/>
        </w:rPr>
        <w:t xml:space="preserve">.   </w:t>
      </w:r>
      <w:r>
        <w:rPr>
          <w:spacing w:val="6"/>
        </w:rPr>
        <w:t xml:space="preserve">下列哪项 </w:t>
      </w:r>
      <w:r>
        <w:rPr>
          <w:spacing w:val="6"/>
          <w:u w:val="single" w:color="auto"/>
        </w:rPr>
        <w:t xml:space="preserve">      </w:t>
      </w:r>
      <w:r>
        <w:rPr>
          <w:spacing w:val="14"/>
        </w:rPr>
        <w:t xml:space="preserve"> </w:t>
      </w:r>
      <w:r>
        <w:rPr>
          <w:spacing w:val="6"/>
        </w:rPr>
        <w:t>不属于组织的</w:t>
      </w:r>
      <w:r>
        <w:rPr>
          <w:spacing w:val="5"/>
        </w:rPr>
        <w:t>三个要素（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</w:t>
      </w:r>
      <w:r>
        <w:rPr>
          <w:spacing w:val="6"/>
        </w:rPr>
        <w:t xml:space="preserve">确定的目标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 xml:space="preserve">由人组成    </w:t>
      </w:r>
      <w:r>
        <w:rPr>
          <w:rFonts w:ascii="Times New Roman" w:hAnsi="Times New Roman" w:eastAsia="Times New Roman" w:cs="Times New Roman"/>
          <w:spacing w:val="6"/>
        </w:rPr>
        <w:t xml:space="preserve">C </w:t>
      </w:r>
      <w:r>
        <w:rPr>
          <w:spacing w:val="6"/>
        </w:rPr>
        <w:t xml:space="preserve">组织结构设计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6"/>
        </w:rPr>
        <w:t>有系统</w:t>
      </w:r>
      <w:r>
        <w:rPr>
          <w:spacing w:val="5"/>
        </w:rPr>
        <w:t>性结构</w:t>
      </w:r>
    </w:p>
    <w:p>
      <w:pPr>
        <w:pStyle w:val="2"/>
        <w:spacing w:before="221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22</w:t>
      </w:r>
      <w:r>
        <w:rPr>
          <w:rFonts w:ascii="Times New Roman" w:hAnsi="Times New Roman" w:eastAsia="Times New Roman" w:cs="Times New Roman"/>
          <w:spacing w:val="7"/>
        </w:rPr>
        <w:t xml:space="preserve">.   </w:t>
      </w:r>
      <w:r>
        <w:rPr>
          <w:spacing w:val="7"/>
        </w:rPr>
        <w:t xml:space="preserve">竞技体育管理体制改革的主要内容不包括 </w:t>
      </w:r>
      <w:r>
        <w:rPr>
          <w:spacing w:val="7"/>
          <w:u w:val="single" w:color="auto"/>
        </w:rPr>
        <w:t xml:space="preserve">      </w:t>
      </w:r>
      <w:r>
        <w:rPr>
          <w:spacing w:val="7"/>
        </w:rPr>
        <w:t xml:space="preserve">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 </w:t>
      </w:r>
      <w:r>
        <w:rPr>
          <w:spacing w:val="7"/>
        </w:rPr>
        <w:t xml:space="preserve">建立实体化协会经营管理体系          </w:t>
      </w:r>
      <w:r>
        <w:rPr>
          <w:rFonts w:ascii="Times New Roman" w:hAnsi="Times New Roman" w:eastAsia="Times New Roman" w:cs="Times New Roman"/>
          <w:spacing w:val="7"/>
        </w:rPr>
        <w:t xml:space="preserve">B  </w:t>
      </w:r>
      <w:r>
        <w:rPr>
          <w:spacing w:val="7"/>
        </w:rPr>
        <w:t>强化立法，科学决策</w:t>
      </w:r>
    </w:p>
    <w:p>
      <w:pPr>
        <w:pStyle w:val="2"/>
        <w:spacing w:before="222" w:line="226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 xml:space="preserve">C  </w:t>
      </w:r>
      <w:r>
        <w:rPr>
          <w:spacing w:val="8"/>
        </w:rPr>
        <w:t xml:space="preserve">建立运动训练竞赛投资效益评估体系    </w:t>
      </w:r>
      <w:r>
        <w:rPr>
          <w:rFonts w:ascii="Times New Roman" w:hAnsi="Times New Roman" w:eastAsia="Times New Roman" w:cs="Times New Roman"/>
          <w:spacing w:val="8"/>
        </w:rPr>
        <w:t xml:space="preserve">D </w:t>
      </w:r>
      <w:r>
        <w:rPr>
          <w:spacing w:val="8"/>
        </w:rPr>
        <w:t>完善训练竞赛的法规</w:t>
      </w:r>
    </w:p>
    <w:p>
      <w:pPr>
        <w:pStyle w:val="2"/>
        <w:spacing w:before="223" w:line="432" w:lineRule="auto"/>
        <w:ind w:left="22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23</w:t>
      </w:r>
      <w:r>
        <w:rPr>
          <w:rFonts w:ascii="Times New Roman" w:hAnsi="Times New Roman" w:eastAsia="Times New Roman" w:cs="Times New Roman"/>
          <w:spacing w:val="8"/>
        </w:rPr>
        <w:t xml:space="preserve">.   </w:t>
      </w:r>
      <w:r>
        <w:rPr>
          <w:spacing w:val="8"/>
        </w:rPr>
        <w:t>行业标准的最高管理部门是</w:t>
      </w:r>
      <w:r>
        <w:rPr>
          <w:spacing w:val="-81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73"/>
        </w:rPr>
        <w:t xml:space="preserve"> </w:t>
      </w:r>
      <w:r>
        <w:rPr>
          <w:spacing w:val="8"/>
        </w:rPr>
        <w:t>，下设体育用品标准办公室和体育设施设备标准办公室</w:t>
      </w:r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08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8"/>
        </w:rPr>
        <w:t xml:space="preserve">国家体育总局体育经济司    </w:t>
      </w:r>
      <w:r>
        <w:rPr>
          <w:rFonts w:ascii="Times New Roman" w:hAnsi="Times New Roman" w:eastAsia="Times New Roman" w:cs="Times New Roman"/>
          <w:spacing w:val="8"/>
        </w:rPr>
        <w:t xml:space="preserve">B </w:t>
      </w:r>
      <w:r>
        <w:rPr>
          <w:spacing w:val="8"/>
        </w:rPr>
        <w:t>北京国体世纪体育用品质量认证中心</w:t>
      </w:r>
    </w:p>
    <w:p>
      <w:pPr>
        <w:pStyle w:val="2"/>
        <w:spacing w:before="221" w:line="227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 xml:space="preserve">C </w:t>
      </w:r>
      <w:r>
        <w:rPr>
          <w:spacing w:val="8"/>
        </w:rPr>
        <w:t xml:space="preserve">北京华安联合认证中心      </w:t>
      </w:r>
      <w:r>
        <w:rPr>
          <w:rFonts w:ascii="Times New Roman" w:hAnsi="Times New Roman" w:eastAsia="Times New Roman" w:cs="Times New Roman"/>
          <w:spacing w:val="8"/>
        </w:rPr>
        <w:t xml:space="preserve">D </w:t>
      </w:r>
      <w:r>
        <w:rPr>
          <w:spacing w:val="8"/>
        </w:rPr>
        <w:t>全国体育用品标准化技术委员会</w:t>
      </w:r>
    </w:p>
    <w:p>
      <w:pPr>
        <w:pStyle w:val="2"/>
        <w:spacing w:before="223" w:line="432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体育管理组织内涵包括幅度、层次两个部分。其中“有限</w:t>
      </w:r>
      <w:r>
        <w:rPr>
          <w:spacing w:val="7"/>
        </w:rPr>
        <w:t>的直接领导下属数量</w:t>
      </w:r>
      <w:r>
        <w:rPr>
          <w:spacing w:val="-72"/>
        </w:rPr>
        <w:t xml:space="preserve"> </w:t>
      </w:r>
      <w:r>
        <w:rPr>
          <w:spacing w:val="7"/>
        </w:rPr>
        <w:t>”是</w:t>
      </w:r>
      <w:r>
        <w:rPr>
          <w:u w:val="single" w:color="auto"/>
        </w:rPr>
        <w:t xml:space="preserve">       </w:t>
      </w:r>
    </w:p>
    <w:p>
      <w:pPr>
        <w:pStyle w:val="2"/>
        <w:spacing w:line="239" w:lineRule="auto"/>
        <w:ind w:left="32"/>
      </w:pPr>
      <w:r>
        <w:rPr>
          <w:spacing w:val="-2"/>
        </w:rPr>
        <w:t>（</w:t>
      </w:r>
      <w:r>
        <w:rPr>
          <w:rFonts w:hint="eastAsia"/>
          <w:spacing w:val="-2"/>
          <w:lang w:val="en-US" w:eastAsia="zh-CN"/>
        </w:rPr>
        <w:t xml:space="preserve">  </w:t>
      </w:r>
      <w:r>
        <w:rPr>
          <w:spacing w:val="-2"/>
        </w:rPr>
        <w:t>）</w:t>
      </w:r>
    </w:p>
    <w:p>
      <w:pPr>
        <w:pStyle w:val="2"/>
        <w:spacing w:before="209" w:line="226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 xml:space="preserve">层次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 </w:t>
      </w:r>
      <w:r>
        <w:rPr>
          <w:spacing w:val="3"/>
        </w:rPr>
        <w:t>幅度</w:t>
      </w:r>
      <w:r>
        <w:rPr>
          <w:spacing w:val="9"/>
        </w:rPr>
        <w:t xml:space="preserve">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3"/>
        </w:rPr>
        <w:t>部门</w:t>
      </w:r>
      <w:r>
        <w:rPr>
          <w:spacing w:val="6"/>
        </w:rPr>
        <w:t xml:space="preserve">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3"/>
        </w:rPr>
        <w:t>职务</w:t>
      </w:r>
    </w:p>
    <w:p>
      <w:pPr>
        <w:pStyle w:val="2"/>
        <w:spacing w:before="222" w:line="228" w:lineRule="auto"/>
        <w:ind w:left="24"/>
      </w:pPr>
      <w:r>
        <w:rPr>
          <w:rFonts w:hint="eastAsia" w:ascii="Times New Roman" w:hAnsi="Times New Roman" w:cs="Times New Roman"/>
          <w:spacing w:val="6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下列哪项</w:t>
      </w:r>
      <w:r>
        <w:rPr>
          <w:spacing w:val="-85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86"/>
        </w:rPr>
        <w:t xml:space="preserve"> </w:t>
      </w:r>
      <w:r>
        <w:rPr>
          <w:spacing w:val="6"/>
        </w:rPr>
        <w:t>不属于管理控制的类型</w:t>
      </w:r>
      <w:r>
        <w:rPr>
          <w:spacing w:val="-40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预先控制     </w:t>
      </w:r>
      <w:r>
        <w:rPr>
          <w:rFonts w:ascii="Times New Roman" w:hAnsi="Times New Roman" w:eastAsia="Times New Roman" w:cs="Times New Roman"/>
          <w:spacing w:val="6"/>
        </w:rPr>
        <w:t xml:space="preserve">B </w:t>
      </w:r>
      <w:r>
        <w:rPr>
          <w:spacing w:val="6"/>
        </w:rPr>
        <w:t>现场控制</w:t>
      </w:r>
      <w:r>
        <w:rPr>
          <w:spacing w:val="8"/>
        </w:rPr>
        <w:t xml:space="preserve">     </w:t>
      </w:r>
      <w:r>
        <w:rPr>
          <w:rFonts w:ascii="Times New Roman" w:hAnsi="Times New Roman" w:eastAsia="Times New Roman" w:cs="Times New Roman"/>
          <w:spacing w:val="6"/>
        </w:rPr>
        <w:t xml:space="preserve">C </w:t>
      </w:r>
      <w:r>
        <w:rPr>
          <w:spacing w:val="6"/>
        </w:rPr>
        <w:t xml:space="preserve">人员控制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6"/>
        </w:rPr>
        <w:t>事后控制</w:t>
      </w:r>
    </w:p>
    <w:p>
      <w:pPr>
        <w:pStyle w:val="2"/>
        <w:spacing w:before="222" w:line="228" w:lineRule="auto"/>
        <w:ind w:left="23"/>
      </w:pPr>
      <w:r>
        <w:rPr>
          <w:rFonts w:hint="eastAsia" w:ascii="Times New Roman" w:hAnsi="Times New Roman" w:cs="Times New Roman"/>
          <w:spacing w:val="6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6"/>
        </w:rPr>
        <w:t xml:space="preserve">.   </w:t>
      </w:r>
      <w:r>
        <w:rPr>
          <w:spacing w:val="6"/>
        </w:rPr>
        <w:t>行为组织理论包括下列哪项</w:t>
      </w:r>
      <w:r>
        <w:rPr>
          <w:spacing w:val="-86"/>
        </w:rPr>
        <w:t xml:space="preserve"> </w:t>
      </w:r>
      <w:r>
        <w:rPr>
          <w:spacing w:val="6"/>
          <w:u w:val="single" w:color="auto"/>
        </w:rPr>
        <w:t xml:space="preserve">   </w:t>
      </w:r>
      <w:r>
        <w:rPr>
          <w:spacing w:val="6"/>
        </w:rPr>
        <w:t xml:space="preserve"> 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380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77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0" w:type="dxa"/>
            <w:vAlign w:val="top"/>
          </w:tcPr>
          <w:p>
            <w:pPr>
              <w:spacing w:line="22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系统理论</w:t>
            </w:r>
          </w:p>
        </w:tc>
        <w:tc>
          <w:tcPr>
            <w:tcW w:w="1777" w:type="dxa"/>
            <w:vAlign w:val="top"/>
          </w:tcPr>
          <w:p>
            <w:pPr>
              <w:spacing w:line="226" w:lineRule="auto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B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梅奥的理论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0" w:type="dxa"/>
            <w:vAlign w:val="top"/>
          </w:tcPr>
          <w:p>
            <w:pPr>
              <w:spacing w:before="129" w:line="183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C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权变—系统理论</w:t>
            </w:r>
          </w:p>
        </w:tc>
        <w:tc>
          <w:tcPr>
            <w:tcW w:w="1777" w:type="dxa"/>
            <w:vAlign w:val="top"/>
          </w:tcPr>
          <w:p>
            <w:pPr>
              <w:spacing w:before="129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D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群体生态理论</w:t>
            </w:r>
          </w:p>
        </w:tc>
      </w:tr>
    </w:tbl>
    <w:p>
      <w:pPr>
        <w:pStyle w:val="2"/>
        <w:spacing w:before="259" w:line="228" w:lineRule="auto"/>
        <w:ind w:left="21"/>
      </w:pPr>
      <w:r>
        <w:rPr>
          <w:rFonts w:hint="eastAsia" w:ascii="Times New Roman" w:hAnsi="Times New Roman" w:cs="Times New Roman"/>
          <w:spacing w:val="8"/>
          <w:lang w:val="en-US" w:eastAsia="zh-CN"/>
        </w:rPr>
        <w:t>27</w:t>
      </w:r>
      <w:r>
        <w:rPr>
          <w:rFonts w:ascii="Times New Roman" w:hAnsi="Times New Roman" w:eastAsia="Times New Roman" w:cs="Times New Roman"/>
          <w:spacing w:val="8"/>
        </w:rPr>
        <w:t xml:space="preserve">.   </w:t>
      </w:r>
      <w:r>
        <w:rPr>
          <w:spacing w:val="8"/>
        </w:rPr>
        <w:t>在我国现行的竞技运动运动训练管理体系中，中级训练形式不包括</w:t>
      </w:r>
      <w:r>
        <w:rPr>
          <w:spacing w:val="8"/>
          <w:u w:val="single" w:color="auto"/>
        </w:rPr>
        <w:t xml:space="preserve">  </w:t>
      </w:r>
      <w:r>
        <w:rPr>
          <w:spacing w:val="7"/>
          <w:u w:val="single" w:color="auto"/>
        </w:rPr>
        <w:t xml:space="preserve">    </w:t>
      </w:r>
      <w:r>
        <w:rPr>
          <w:spacing w:val="7"/>
        </w:rPr>
        <w:t xml:space="preserve">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1" w:lineRule="exact"/>
      </w:pPr>
    </w:p>
    <w:tbl>
      <w:tblPr>
        <w:tblStyle w:val="5"/>
        <w:tblW w:w="427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193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46" w:type="dxa"/>
            <w:vAlign w:val="top"/>
          </w:tcPr>
          <w:p>
            <w:pPr>
              <w:spacing w:line="22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A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体育传统项目学校</w:t>
            </w:r>
          </w:p>
        </w:tc>
        <w:tc>
          <w:tcPr>
            <w:tcW w:w="1931" w:type="dxa"/>
            <w:vAlign w:val="top"/>
          </w:tcPr>
          <w:p>
            <w:pPr>
              <w:spacing w:line="227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B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体育运动学校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46" w:type="dxa"/>
            <w:vAlign w:val="top"/>
          </w:tcPr>
          <w:p>
            <w:pPr>
              <w:spacing w:before="129" w:line="183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重点业余体校</w:t>
            </w:r>
          </w:p>
        </w:tc>
        <w:tc>
          <w:tcPr>
            <w:tcW w:w="1931" w:type="dxa"/>
            <w:vAlign w:val="top"/>
          </w:tcPr>
          <w:p>
            <w:pPr>
              <w:spacing w:before="129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D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一般业余体校</w:t>
            </w:r>
          </w:p>
        </w:tc>
      </w:tr>
    </w:tbl>
    <w:p>
      <w:pPr>
        <w:pStyle w:val="2"/>
        <w:spacing w:before="259" w:line="432" w:lineRule="auto"/>
        <w:ind w:left="26"/>
      </w:pPr>
      <w:r>
        <w:rPr>
          <w:rFonts w:hint="eastAsia" w:ascii="Times New Roman" w:hAnsi="Times New Roman" w:cs="Times New Roman"/>
          <w:spacing w:val="6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6"/>
        </w:rPr>
        <w:t xml:space="preserve">.   </w:t>
      </w:r>
      <w:r>
        <w:rPr>
          <w:spacing w:val="6"/>
        </w:rPr>
        <w:t>体育战略的要素不包括</w:t>
      </w:r>
      <w:r>
        <w:rPr>
          <w:spacing w:val="-100"/>
        </w:rPr>
        <w:t xml:space="preserve"> </w:t>
      </w:r>
      <w:r>
        <w:rPr>
          <w:spacing w:val="6"/>
          <w:u w:val="single" w:color="auto"/>
        </w:rPr>
        <w:t xml:space="preserve">     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1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</w:t>
      </w:r>
      <w:r>
        <w:rPr>
          <w:spacing w:val="7"/>
        </w:rPr>
        <w:t xml:space="preserve">体育战略对象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7"/>
        </w:rPr>
        <w:t>体育战略目标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 xml:space="preserve">C </w:t>
      </w:r>
      <w:r>
        <w:rPr>
          <w:spacing w:val="7"/>
        </w:rPr>
        <w:t xml:space="preserve">体育战略环境     </w:t>
      </w:r>
      <w:r>
        <w:rPr>
          <w:rFonts w:ascii="Times New Roman" w:hAnsi="Times New Roman" w:eastAsia="Times New Roman" w:cs="Times New Roman"/>
          <w:spacing w:val="7"/>
        </w:rPr>
        <w:t>D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7"/>
        </w:rPr>
        <w:t>体育战略阶段</w:t>
      </w:r>
    </w:p>
    <w:p>
      <w:pPr>
        <w:pStyle w:val="2"/>
        <w:spacing w:before="221" w:line="432" w:lineRule="auto"/>
        <w:ind w:left="22"/>
      </w:pPr>
      <w:r>
        <w:rPr>
          <w:rFonts w:hint="eastAsia" w:ascii="Times New Roman" w:hAnsi="Times New Roman" w:cs="Times New Roman"/>
          <w:spacing w:val="12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12"/>
        </w:rPr>
        <w:t xml:space="preserve">.   </w:t>
      </w:r>
      <w:r>
        <w:rPr>
          <w:spacing w:val="12"/>
        </w:rPr>
        <w:t>北京国体世纪体育用品质量认证中心负责体育用品质量认证</w:t>
      </w:r>
      <w:r>
        <w:rPr>
          <w:rFonts w:ascii="Times New Roman" w:hAnsi="Times New Roman" w:eastAsia="Times New Roman" w:cs="Times New Roman"/>
          <w:spacing w:val="12"/>
        </w:rPr>
        <w:t>,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2"/>
        </w:rPr>
        <w:t>下列哪项</w:t>
      </w:r>
      <w:r>
        <w:rPr>
          <w:spacing w:val="-97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85"/>
        </w:rPr>
        <w:t xml:space="preserve"> </w:t>
      </w:r>
      <w:r>
        <w:rPr>
          <w:spacing w:val="11"/>
        </w:rPr>
        <w:t>属于其业</w:t>
      </w:r>
      <w:r>
        <w:rPr>
          <w:spacing w:val="5"/>
        </w:rPr>
        <w:t>务范围  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spacing w:line="227" w:lineRule="auto"/>
      </w:pPr>
    </w:p>
    <w:tbl>
      <w:tblPr>
        <w:tblStyle w:val="5"/>
        <w:tblW w:w="6983" w:type="dxa"/>
        <w:tblInd w:w="3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5"/>
        <w:gridCol w:w="29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015" w:type="dxa"/>
            <w:vAlign w:val="top"/>
          </w:tcPr>
          <w:p>
            <w:pPr>
              <w:pStyle w:val="6"/>
              <w:spacing w:line="227" w:lineRule="auto"/>
              <w:ind w:left="397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A </w:t>
            </w:r>
            <w:r>
              <w:rPr>
                <w:rFonts w:ascii="宋体" w:hAnsi="宋体" w:eastAsia="宋体" w:cs="宋体"/>
                <w:spacing w:val="8"/>
              </w:rPr>
              <w:t>体育场所开放条件认证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line="227" w:lineRule="auto"/>
              <w:ind w:left="156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B </w:t>
            </w:r>
            <w:r>
              <w:rPr>
                <w:rFonts w:ascii="宋体" w:hAnsi="宋体" w:eastAsia="宋体" w:cs="宋体"/>
                <w:spacing w:val="8"/>
              </w:rPr>
              <w:t>体育场所等级评定认定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015" w:type="dxa"/>
            <w:vAlign w:val="top"/>
          </w:tcPr>
          <w:p>
            <w:pPr>
              <w:pStyle w:val="6"/>
              <w:spacing w:before="129" w:line="228" w:lineRule="auto"/>
              <w:ind w:left="403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C </w:t>
            </w:r>
            <w:r>
              <w:rPr>
                <w:rFonts w:ascii="宋体" w:hAnsi="宋体" w:eastAsia="宋体" w:cs="宋体"/>
                <w:spacing w:val="8"/>
              </w:rPr>
              <w:t>服务流程管理文件、行为规范认证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29"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D </w:t>
            </w:r>
            <w:r>
              <w:rPr>
                <w:rFonts w:ascii="宋体" w:hAnsi="宋体" w:eastAsia="宋体" w:cs="宋体"/>
                <w:spacing w:val="8"/>
              </w:rPr>
              <w:t>木地板等场馆辅助器材认证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015" w:type="dxa"/>
            <w:vAlign w:val="top"/>
          </w:tcPr>
          <w:p>
            <w:pPr>
              <w:pStyle w:val="6"/>
              <w:spacing w:before="129" w:line="198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6"/>
                <w:lang w:val="en-US" w:eastAsia="zh-CN"/>
              </w:rPr>
              <w:t>30</w:t>
            </w:r>
            <w:r>
              <w:rPr>
                <w:spacing w:val="6"/>
              </w:rPr>
              <w:t xml:space="preserve">. </w:t>
            </w:r>
            <w:r>
              <w:rPr>
                <w:rFonts w:ascii="宋体" w:hAnsi="宋体" w:eastAsia="宋体" w:cs="宋体"/>
                <w:spacing w:val="6"/>
              </w:rPr>
              <w:t>体育赛事计划制定的步骤不包括</w:t>
            </w:r>
            <w:r>
              <w:rPr>
                <w:rFonts w:ascii="宋体" w:hAnsi="宋体" w:eastAsia="宋体" w:cs="宋体"/>
                <w:spacing w:val="2"/>
                <w:u w:val="single" w:color="auto"/>
              </w:rPr>
              <w:t xml:space="preserve">       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29" w:line="198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（</w:t>
            </w:r>
            <w:r>
              <w:rPr>
                <w:rFonts w:hint="eastAsia" w:cs="宋体"/>
                <w:spacing w:val="-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</w:rPr>
              <w:t>）</w:t>
            </w:r>
          </w:p>
        </w:tc>
      </w:tr>
    </w:tbl>
    <w:p>
      <w:pPr>
        <w:pStyle w:val="2"/>
        <w:spacing w:before="243" w:line="228" w:lineRule="auto"/>
        <w:ind w:left="435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确定目标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 xml:space="preserve">提出方案 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6"/>
        </w:rPr>
        <w:t xml:space="preserve">确定方案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6"/>
        </w:rPr>
        <w:t>礼遇安排</w:t>
      </w:r>
    </w:p>
    <w:p>
      <w:pPr>
        <w:pStyle w:val="2"/>
        <w:spacing w:before="222" w:line="227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31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8"/>
        </w:rPr>
        <w:t>以下不属于运动训练手段基本结构要素</w:t>
      </w:r>
      <w:r>
        <w:rPr>
          <w:spacing w:val="7"/>
        </w:rPr>
        <w:t>中时空特征的是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>动作时间</w:t>
      </w:r>
      <w:r>
        <w:rPr>
          <w:spacing w:val="2"/>
        </w:rPr>
        <w:t xml:space="preserve">                           </w:t>
      </w:r>
      <w:r>
        <w:rPr>
          <w:spacing w:val="1"/>
        </w:rPr>
        <w:t xml:space="preserve">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动作速率</w:t>
      </w:r>
    </w:p>
    <w:p>
      <w:pPr>
        <w:spacing w:line="222" w:lineRule="exact"/>
      </w:pPr>
    </w:p>
    <w:tbl>
      <w:tblPr>
        <w:tblStyle w:val="5"/>
        <w:tblW w:w="5739" w:type="dxa"/>
        <w:tblInd w:w="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2287"/>
        <w:gridCol w:w="15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82" w:type="dxa"/>
            <w:vAlign w:val="top"/>
          </w:tcPr>
          <w:p>
            <w:pPr>
              <w:pStyle w:val="6"/>
              <w:spacing w:line="228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C    </w:t>
            </w:r>
            <w:r>
              <w:rPr>
                <w:rFonts w:ascii="宋体" w:hAnsi="宋体" w:eastAsia="宋体" w:cs="宋体"/>
                <w:spacing w:val="5"/>
              </w:rPr>
              <w:t>动作轨迹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>
            <w:pPr>
              <w:pStyle w:val="6"/>
              <w:spacing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4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动作速度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82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4"/>
                <w:lang w:val="en-US" w:eastAsia="zh-CN"/>
              </w:rPr>
              <w:t>32</w:t>
            </w:r>
            <w:r>
              <w:rPr>
                <w:spacing w:val="4"/>
              </w:rPr>
              <w:t>.</w:t>
            </w:r>
            <w:r>
              <w:rPr>
                <w:spacing w:val="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</w:rPr>
              <w:t>卧推杠铃属于</w:t>
            </w:r>
          </w:p>
        </w:tc>
        <w:tc>
          <w:tcPr>
            <w:tcW w:w="2287" w:type="dxa"/>
            <w:vAlign w:val="top"/>
          </w:tcPr>
          <w:p>
            <w:pPr>
              <w:pStyle w:val="6"/>
              <w:spacing w:before="129" w:line="183" w:lineRule="auto"/>
              <w:ind w:left="3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训练手段</w:t>
            </w:r>
            <w:r>
              <w:rPr>
                <w:rFonts w:ascii="宋体" w:hAnsi="宋体" w:eastAsia="宋体" w:cs="宋体"/>
                <w:spacing w:val="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</w:rPr>
              <w:t>（</w:t>
            </w:r>
            <w:r>
              <w:rPr>
                <w:rFonts w:hint="eastAsia" w:cs="宋体"/>
                <w:spacing w:val="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</w:rPr>
              <w:t>）</w:t>
            </w:r>
          </w:p>
        </w:tc>
        <w:tc>
          <w:tcPr>
            <w:tcW w:w="1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"/>
      </w:pPr>
    </w:p>
    <w:tbl>
      <w:tblPr>
        <w:tblStyle w:val="5"/>
        <w:tblW w:w="6680" w:type="dxa"/>
        <w:tblInd w:w="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4"/>
        <w:gridCol w:w="1977"/>
        <w:gridCol w:w="255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144" w:type="dxa"/>
            <w:vAlign w:val="top"/>
          </w:tcPr>
          <w:p>
            <w:pPr>
              <w:pStyle w:val="6"/>
              <w:spacing w:line="227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2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</w:rPr>
              <w:t>全身周期性练习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9" w:type="dxa"/>
            <w:vAlign w:val="top"/>
          </w:tcPr>
          <w:p>
            <w:pPr>
              <w:pStyle w:val="6"/>
              <w:spacing w:line="227" w:lineRule="auto"/>
              <w:ind w:left="429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局部周期性练习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4" w:type="dxa"/>
            <w:vAlign w:val="top"/>
          </w:tcPr>
          <w:p>
            <w:pPr>
              <w:pStyle w:val="6"/>
              <w:spacing w:before="130" w:line="228" w:lineRule="auto"/>
              <w:ind w:left="212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</w:rPr>
              <w:t>固定性组合练习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9" w:type="dxa"/>
            <w:vAlign w:val="top"/>
          </w:tcPr>
          <w:p>
            <w:pPr>
              <w:pStyle w:val="6"/>
              <w:spacing w:before="129" w:line="228" w:lineRule="auto"/>
              <w:ind w:left="429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局部混合性练习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4" w:type="dxa"/>
            <w:vAlign w:val="top"/>
          </w:tcPr>
          <w:p>
            <w:pPr>
              <w:pStyle w:val="6"/>
              <w:spacing w:before="130" w:line="228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5"/>
                <w:lang w:val="en-US" w:eastAsia="zh-CN"/>
              </w:rPr>
              <w:t>33</w:t>
            </w:r>
            <w:r>
              <w:rPr>
                <w:spacing w:val="5"/>
              </w:rPr>
              <w:t>.   4.</w:t>
            </w:r>
            <w:r>
              <w:rPr>
                <w:rFonts w:ascii="宋体" w:hAnsi="宋体" w:eastAsia="宋体" w:cs="宋体"/>
                <w:spacing w:val="5"/>
              </w:rPr>
              <w:t>跳推杠铃属于</w:t>
            </w:r>
          </w:p>
        </w:tc>
        <w:tc>
          <w:tcPr>
            <w:tcW w:w="1977" w:type="dxa"/>
            <w:vAlign w:val="top"/>
          </w:tcPr>
          <w:p>
            <w:pPr>
              <w:pStyle w:val="6"/>
              <w:spacing w:before="130" w:line="228" w:lineRule="auto"/>
              <w:ind w:left="2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训练手段（</w:t>
            </w:r>
            <w:r>
              <w:rPr>
                <w:rFonts w:hint="eastAsia" w:cs="宋体"/>
                <w:spacing w:val="6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）</w:t>
            </w:r>
          </w:p>
        </w:tc>
        <w:tc>
          <w:tcPr>
            <w:tcW w:w="2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4" w:type="dxa"/>
            <w:vAlign w:val="top"/>
          </w:tcPr>
          <w:p>
            <w:pPr>
              <w:pStyle w:val="6"/>
              <w:spacing w:before="129" w:line="228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2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</w:rPr>
              <w:t>全身周期性练习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9" w:type="dxa"/>
            <w:vAlign w:val="top"/>
          </w:tcPr>
          <w:p>
            <w:pPr>
              <w:pStyle w:val="6"/>
              <w:spacing w:before="129" w:line="228" w:lineRule="auto"/>
              <w:ind w:left="429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局部周期性练习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4" w:type="dxa"/>
            <w:vAlign w:val="top"/>
          </w:tcPr>
          <w:p>
            <w:pPr>
              <w:pStyle w:val="6"/>
              <w:spacing w:before="130" w:line="228" w:lineRule="auto"/>
              <w:ind w:left="212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</w:rPr>
              <w:t>固定性组合练习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9" w:type="dxa"/>
            <w:vAlign w:val="top"/>
          </w:tcPr>
          <w:p>
            <w:pPr>
              <w:pStyle w:val="6"/>
              <w:spacing w:before="129" w:line="228" w:lineRule="auto"/>
              <w:ind w:left="429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局部混合性练习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4" w:type="dxa"/>
            <w:vAlign w:val="top"/>
          </w:tcPr>
          <w:p>
            <w:pPr>
              <w:pStyle w:val="6"/>
              <w:spacing w:before="130" w:line="228" w:lineRule="auto"/>
              <w:ind w:left="6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2"/>
                <w:lang w:val="en-US" w:eastAsia="zh-CN"/>
              </w:rPr>
              <w:t>34</w:t>
            </w:r>
            <w:r>
              <w:rPr>
                <w:spacing w:val="2"/>
              </w:rPr>
              <w:t>.</w:t>
            </w:r>
            <w:r>
              <w:rPr>
                <w:spacing w:val="-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自选拳练习属于</w:t>
            </w:r>
          </w:p>
        </w:tc>
        <w:tc>
          <w:tcPr>
            <w:tcW w:w="1977" w:type="dxa"/>
            <w:vAlign w:val="top"/>
          </w:tcPr>
          <w:p>
            <w:pPr>
              <w:pStyle w:val="6"/>
              <w:spacing w:before="130" w:line="228" w:lineRule="auto"/>
              <w:ind w:lef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训练手段</w:t>
            </w:r>
            <w:r>
              <w:rPr>
                <w:rFonts w:ascii="宋体" w:hAnsi="宋体" w:eastAsia="宋体" w:cs="宋体"/>
                <w:spacing w:val="35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</w:rPr>
              <w:t>（</w:t>
            </w:r>
            <w:r>
              <w:rPr>
                <w:rFonts w:hint="eastAsia" w:cs="宋体"/>
                <w:spacing w:val="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</w:rPr>
              <w:t>）</w:t>
            </w:r>
          </w:p>
        </w:tc>
        <w:tc>
          <w:tcPr>
            <w:tcW w:w="2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4" w:type="dxa"/>
            <w:vAlign w:val="top"/>
          </w:tcPr>
          <w:p>
            <w:pPr>
              <w:pStyle w:val="6"/>
              <w:spacing w:before="129" w:line="228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2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</w:rPr>
              <w:t>全身周期性练习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9" w:type="dxa"/>
            <w:vAlign w:val="top"/>
          </w:tcPr>
          <w:p>
            <w:pPr>
              <w:pStyle w:val="6"/>
              <w:spacing w:before="129"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  </w:t>
            </w:r>
            <w:r>
              <w:rPr>
                <w:rFonts w:ascii="宋体" w:hAnsi="宋体" w:eastAsia="宋体" w:cs="宋体"/>
                <w:spacing w:val="7"/>
              </w:rPr>
              <w:t>多元动作变异性练习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144" w:type="dxa"/>
            <w:vAlign w:val="top"/>
          </w:tcPr>
          <w:p>
            <w:pPr>
              <w:pStyle w:val="6"/>
              <w:spacing w:before="129" w:line="183" w:lineRule="auto"/>
              <w:ind w:left="212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</w:rPr>
              <w:t>固定性组合练习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9" w:type="dxa"/>
            <w:vAlign w:val="top"/>
          </w:tcPr>
          <w:p>
            <w:pPr>
              <w:pStyle w:val="6"/>
              <w:spacing w:before="129" w:line="183" w:lineRule="auto"/>
              <w:ind w:left="324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全身混合性练习</w:t>
            </w:r>
          </w:p>
        </w:tc>
      </w:tr>
    </w:tbl>
    <w:p>
      <w:pPr>
        <w:pStyle w:val="2"/>
        <w:spacing w:before="260" w:line="228" w:lineRule="auto"/>
        <w:ind w:left="23"/>
      </w:pPr>
      <w:r>
        <w:rPr>
          <w:rFonts w:hint="eastAsia" w:ascii="Times New Roman" w:hAnsi="Times New Roman" w:cs="Times New Roman"/>
          <w:spacing w:val="6"/>
          <w:lang w:val="en-US" w:eastAsia="zh-CN"/>
        </w:rPr>
        <w:t>35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以下不属于大周期训练的是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>保持期</w:t>
      </w:r>
      <w:r>
        <w:rPr>
          <w:spacing w:val="2"/>
        </w:rPr>
        <w:t xml:space="preserve">                         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4"/>
        </w:rPr>
        <w:t>恢复期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2"/>
        </w:rPr>
        <w:t xml:space="preserve">准备期                       </w:t>
      </w:r>
      <w:r>
        <w:rPr>
          <w:spacing w:val="1"/>
        </w:rPr>
        <w:t xml:space="preserve">          </w:t>
      </w:r>
      <w:r>
        <w:rPr>
          <w:rFonts w:ascii="Times New Roman" w:hAnsi="Times New Roman" w:eastAsia="Times New Roman" w:cs="Times New Roman"/>
          <w:spacing w:val="1"/>
        </w:rPr>
        <w:t xml:space="preserve">D     </w:t>
      </w:r>
      <w:r>
        <w:rPr>
          <w:spacing w:val="1"/>
        </w:rPr>
        <w:t>比赛期</w:t>
      </w:r>
    </w:p>
    <w:p>
      <w:pPr>
        <w:pStyle w:val="2"/>
        <w:spacing w:before="221" w:line="228" w:lineRule="auto"/>
        <w:ind w:left="21"/>
      </w:pPr>
      <w:r>
        <w:rPr>
          <w:rFonts w:hint="eastAsia" w:ascii="Times New Roman" w:hAnsi="Times New Roman" w:cs="Times New Roman"/>
          <w:spacing w:val="7"/>
          <w:lang w:val="en-US" w:eastAsia="zh-CN"/>
        </w:rPr>
        <w:t>36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 xml:space="preserve">以下不属于基础训练阶段训练内容的是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5852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293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922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基本运动能力</w:t>
            </w:r>
          </w:p>
        </w:tc>
        <w:tc>
          <w:tcPr>
            <w:tcW w:w="2930" w:type="dxa"/>
            <w:vAlign w:val="top"/>
          </w:tcPr>
          <w:p>
            <w:pPr>
              <w:pStyle w:val="6"/>
              <w:spacing w:line="228" w:lineRule="auto"/>
              <w:ind w:right="9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训练理论知识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922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</w:rPr>
              <w:t>多项基本技术</w:t>
            </w:r>
          </w:p>
        </w:tc>
        <w:tc>
          <w:tcPr>
            <w:tcW w:w="2930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一般心理品质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37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37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专项提高阶段的负荷特点是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  </w:t>
      </w:r>
      <w:r>
        <w:rPr>
          <w:spacing w:val="6"/>
        </w:rPr>
        <w:t xml:space="preserve">保持运动强度                     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在高水</w:t>
      </w:r>
      <w:r>
        <w:rPr>
          <w:spacing w:val="5"/>
        </w:rPr>
        <w:t>平区间内起伏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 xml:space="preserve">C    </w:t>
      </w:r>
      <w:r>
        <w:rPr>
          <w:spacing w:val="5"/>
        </w:rPr>
        <w:t>循序渐进</w:t>
      </w:r>
      <w:r>
        <w:rPr>
          <w:spacing w:val="2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5"/>
        </w:rPr>
        <w:t xml:space="preserve">D    </w:t>
      </w:r>
      <w:r>
        <w:rPr>
          <w:spacing w:val="5"/>
        </w:rPr>
        <w:t>逼近极限</w:t>
      </w:r>
    </w:p>
    <w:p>
      <w:pPr>
        <w:pStyle w:val="2"/>
        <w:spacing w:before="221" w:line="227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38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7"/>
        </w:rPr>
        <w:t>以下不属于动作技术基本要素中时间特征要素的是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>动作速率</w:t>
      </w:r>
      <w:r>
        <w:rPr>
          <w:spacing w:val="2"/>
        </w:rPr>
        <w:t xml:space="preserve">                           </w:t>
      </w:r>
      <w:r>
        <w:rPr>
          <w:spacing w:val="1"/>
        </w:rPr>
        <w:t xml:space="preserve">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动作速度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 xml:space="preserve">C    </w:t>
      </w:r>
      <w:r>
        <w:rPr>
          <w:spacing w:val="5"/>
        </w:rPr>
        <w:t>动作时间</w:t>
      </w:r>
      <w:r>
        <w:rPr>
          <w:spacing w:val="2"/>
        </w:rPr>
        <w:t xml:space="preserve">                             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5"/>
        </w:rPr>
        <w:t>动作节</w:t>
      </w:r>
    </w:p>
    <w:p>
      <w:pPr>
        <w:pStyle w:val="2"/>
        <w:spacing w:before="221" w:line="227" w:lineRule="auto"/>
        <w:ind w:left="38"/>
      </w:pPr>
      <w:r>
        <w:rPr>
          <w:rFonts w:hint="eastAsia" w:ascii="Times New Roman" w:hAnsi="Times New Roman" w:cs="Times New Roman"/>
          <w:spacing w:val="5"/>
          <w:lang w:val="en-US" w:eastAsia="zh-CN"/>
        </w:rPr>
        <w:t>39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5"/>
        </w:rPr>
        <w:t>以下不属于运动技术基本内涵的是 （</w:t>
      </w:r>
      <w:r>
        <w:rPr>
          <w:rFonts w:hint="eastAsia"/>
          <w:spacing w:val="5"/>
          <w:lang w:val="en-US" w:eastAsia="zh-CN"/>
        </w:rPr>
        <w:t xml:space="preserve">   </w:t>
      </w:r>
      <w:r>
        <w:rPr>
          <w:spacing w:val="5"/>
        </w:rPr>
        <w:t>）</w:t>
      </w:r>
    </w:p>
    <w:p>
      <w:pPr>
        <w:pStyle w:val="2"/>
        <w:spacing w:before="223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>合理性</w:t>
      </w:r>
      <w:r>
        <w:rPr>
          <w:spacing w:val="2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表现性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4"/>
        </w:rPr>
        <w:t>竞技性</w:t>
      </w:r>
      <w:r>
        <w:rPr>
          <w:spacing w:val="2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D    </w:t>
      </w:r>
      <w:r>
        <w:rPr>
          <w:spacing w:val="4"/>
        </w:rPr>
        <w:t>有效性</w:t>
      </w:r>
    </w:p>
    <w:p>
      <w:pPr>
        <w:pStyle w:val="2"/>
        <w:spacing w:before="220" w:line="227" w:lineRule="auto"/>
        <w:ind w:left="38"/>
      </w:pPr>
      <w:r>
        <w:rPr>
          <w:rFonts w:hint="eastAsia" w:ascii="Times New Roman" w:hAnsi="Times New Roman" w:cs="Times New Roman"/>
          <w:spacing w:val="7"/>
          <w:lang w:val="en-US" w:eastAsia="zh-CN"/>
        </w:rPr>
        <w:t>40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基本技能学习中，体能构成要素中最重要的是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>力量素质</w:t>
      </w:r>
      <w:r>
        <w:rPr>
          <w:spacing w:val="2"/>
        </w:rPr>
        <w:t xml:space="preserve">                             </w:t>
      </w:r>
      <w:r>
        <w:rPr>
          <w:spacing w:val="1"/>
        </w:rPr>
        <w:t xml:space="preserve">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灵敏素质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 xml:space="preserve">C    </w:t>
      </w:r>
      <w:r>
        <w:rPr>
          <w:spacing w:val="5"/>
        </w:rPr>
        <w:t>耐力素质</w:t>
      </w:r>
      <w:r>
        <w:rPr>
          <w:spacing w:val="2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5"/>
        </w:rPr>
        <w:t>协调素质</w:t>
      </w:r>
    </w:p>
    <w:p>
      <w:pPr>
        <w:pStyle w:val="2"/>
        <w:spacing w:before="221" w:line="227" w:lineRule="auto"/>
      </w:pPr>
      <w:r>
        <w:rPr>
          <w:rFonts w:hint="eastAsia" w:ascii="Times New Roman" w:hAnsi="Times New Roman" w:cs="Times New Roman"/>
          <w:spacing w:val="2"/>
          <w:lang w:val="en-US" w:eastAsia="zh-CN"/>
        </w:rPr>
        <w:t>41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spacing w:val="2"/>
        </w:rPr>
        <w:t>《全民健身运动（</w:t>
      </w:r>
      <w:r>
        <w:rPr>
          <w:rFonts w:ascii="Times New Roman" w:hAnsi="Times New Roman" w:eastAsia="Times New Roman" w:cs="Times New Roman"/>
          <w:spacing w:val="2"/>
        </w:rPr>
        <w:t>2016</w:t>
      </w:r>
      <w:r>
        <w:rPr>
          <w:spacing w:val="2"/>
        </w:rPr>
        <w:t>—</w:t>
      </w:r>
      <w:r>
        <w:rPr>
          <w:rFonts w:ascii="Times New Roman" w:hAnsi="Times New Roman" w:eastAsia="Times New Roman" w:cs="Times New Roman"/>
          <w:spacing w:val="2"/>
        </w:rPr>
        <w:t>2020</w:t>
      </w:r>
      <w:r>
        <w:rPr>
          <w:spacing w:val="2"/>
        </w:rPr>
        <w:t>）》颁布于</w:t>
      </w:r>
      <w:r>
        <w:rPr>
          <w:spacing w:val="28"/>
        </w:rPr>
        <w:t xml:space="preserve">   </w:t>
      </w:r>
      <w:r>
        <w:rPr>
          <w:spacing w:val="2"/>
        </w:rPr>
        <w:t>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spacing w:val="2"/>
        </w:rPr>
        <w:t>）</w:t>
      </w:r>
    </w:p>
    <w:p>
      <w:pPr>
        <w:spacing w:line="222" w:lineRule="exact"/>
      </w:pPr>
    </w:p>
    <w:tbl>
      <w:tblPr>
        <w:tblStyle w:val="5"/>
        <w:tblW w:w="480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24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51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A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、</w:t>
            </w:r>
            <w:r>
              <w:rPr>
                <w:spacing w:val="1"/>
              </w:rPr>
              <w:t xml:space="preserve">2015 </w:t>
            </w:r>
            <w:r>
              <w:rPr>
                <w:rFonts w:ascii="宋体" w:hAnsi="宋体" w:eastAsia="宋体" w:cs="宋体"/>
                <w:spacing w:val="1"/>
              </w:rPr>
              <w:t>年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1"/>
              </w:rPr>
              <w:t>6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月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rPr>
                <w:spacing w:val="1"/>
              </w:rPr>
              <w:t xml:space="preserve">23  </w:t>
            </w:r>
            <w:r>
              <w:rPr>
                <w:rFonts w:ascii="宋体" w:hAnsi="宋体" w:eastAsia="宋体" w:cs="宋体"/>
                <w:spacing w:val="1"/>
              </w:rPr>
              <w:t>日</w:t>
            </w:r>
          </w:p>
        </w:tc>
        <w:tc>
          <w:tcPr>
            <w:tcW w:w="2452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-3"/>
              </w:rPr>
              <w:t>B</w:t>
            </w:r>
            <w:r>
              <w:rPr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、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spacing w:val="-3"/>
              </w:rPr>
              <w:t xml:space="preserve">2016 </w:t>
            </w:r>
            <w:r>
              <w:rPr>
                <w:rFonts w:ascii="宋体" w:hAnsi="宋体" w:eastAsia="宋体" w:cs="宋体"/>
                <w:spacing w:val="-3"/>
              </w:rPr>
              <w:t>年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月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rPr>
                <w:spacing w:val="-3"/>
              </w:rPr>
              <w:t xml:space="preserve">23 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5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C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、</w:t>
            </w:r>
            <w:r>
              <w:rPr>
                <w:spacing w:val="-1"/>
              </w:rPr>
              <w:t xml:space="preserve">2016 </w:t>
            </w:r>
            <w:r>
              <w:rPr>
                <w:rFonts w:ascii="宋体" w:hAnsi="宋体" w:eastAsia="宋体" w:cs="宋体"/>
                <w:spacing w:val="-1"/>
              </w:rPr>
              <w:t>年</w:t>
            </w:r>
            <w:r>
              <w:rPr>
                <w:rFonts w:ascii="宋体" w:hAnsi="宋体" w:eastAsia="宋体" w:cs="宋体"/>
                <w:spacing w:val="-36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月</w:t>
            </w:r>
            <w:r>
              <w:rPr>
                <w:rFonts w:ascii="宋体" w:hAnsi="宋体" w:eastAsia="宋体" w:cs="宋体"/>
                <w:spacing w:val="-21"/>
              </w:rPr>
              <w:t xml:space="preserve"> </w:t>
            </w:r>
            <w:r>
              <w:rPr>
                <w:spacing w:val="-1"/>
              </w:rPr>
              <w:t xml:space="preserve">15  </w:t>
            </w:r>
            <w:r>
              <w:rPr>
                <w:rFonts w:ascii="宋体" w:hAnsi="宋体" w:eastAsia="宋体" w:cs="宋体"/>
                <w:spacing w:val="-1"/>
              </w:rPr>
              <w:t>日</w:t>
            </w:r>
          </w:p>
        </w:tc>
        <w:tc>
          <w:tcPr>
            <w:tcW w:w="2452" w:type="dxa"/>
            <w:vAlign w:val="top"/>
          </w:tcPr>
          <w:p>
            <w:pPr>
              <w:pStyle w:val="6"/>
              <w:spacing w:before="129" w:line="183" w:lineRule="auto"/>
              <w:ind w:left="362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、</w:t>
            </w:r>
            <w:r>
              <w:rPr>
                <w:spacing w:val="-1"/>
              </w:rPr>
              <w:t xml:space="preserve">2015 </w:t>
            </w:r>
            <w:r>
              <w:rPr>
                <w:rFonts w:ascii="宋体" w:hAnsi="宋体" w:eastAsia="宋体" w:cs="宋体"/>
                <w:spacing w:val="-1"/>
              </w:rPr>
              <w:t>年</w:t>
            </w:r>
            <w:r>
              <w:rPr>
                <w:rFonts w:ascii="宋体" w:hAnsi="宋体" w:eastAsia="宋体" w:cs="宋体"/>
                <w:spacing w:val="-36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月</w:t>
            </w:r>
            <w:r>
              <w:rPr>
                <w:rFonts w:ascii="宋体" w:hAnsi="宋体" w:eastAsia="宋体" w:cs="宋体"/>
                <w:spacing w:val="-21"/>
              </w:rPr>
              <w:t xml:space="preserve"> </w:t>
            </w:r>
            <w:r>
              <w:rPr>
                <w:spacing w:val="-1"/>
              </w:rPr>
              <w:t xml:space="preserve">15  </w:t>
            </w:r>
            <w:r>
              <w:rPr>
                <w:rFonts w:ascii="宋体" w:hAnsi="宋体" w:eastAsia="宋体" w:cs="宋体"/>
                <w:spacing w:val="-1"/>
              </w:rPr>
              <w:t>日</w:t>
            </w:r>
          </w:p>
        </w:tc>
      </w:tr>
    </w:tbl>
    <w:p>
      <w:pPr>
        <w:pStyle w:val="2"/>
        <w:spacing w:before="259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42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下列选项的内容</w:t>
      </w:r>
      <w:r>
        <w:rPr>
          <w:spacing w:val="8"/>
          <w:u w:val="single" w:color="auto"/>
        </w:rPr>
        <w:t>不</w:t>
      </w:r>
      <w:r>
        <w:rPr>
          <w:spacing w:val="8"/>
        </w:rPr>
        <w:t>属于产权的属性的是  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1" w:lineRule="exact"/>
      </w:pPr>
    </w:p>
    <w:tbl>
      <w:tblPr>
        <w:tblStyle w:val="5"/>
        <w:tblW w:w="322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55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69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、排他性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228" w:lineRule="auto"/>
              <w:ind w:left="480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B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、有限性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66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、可交易性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D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、竞争性</w:t>
            </w:r>
          </w:p>
        </w:tc>
      </w:tr>
    </w:tbl>
    <w:p>
      <w:pPr>
        <w:pStyle w:val="2"/>
        <w:spacing w:before="260" w:line="226" w:lineRule="auto"/>
        <w:ind w:left="17"/>
      </w:pPr>
      <w:r>
        <w:rPr>
          <w:rFonts w:hint="eastAsia" w:ascii="Times New Roman" w:hAnsi="Times New Roman" w:cs="Times New Roman"/>
          <w:spacing w:val="9"/>
          <w:lang w:val="en-US" w:eastAsia="zh-CN"/>
        </w:rPr>
        <w:t>43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为了使价格上限成为一种对市场的约束性限制，政府应该使它</w:t>
      </w:r>
      <w:r>
        <w:rPr>
          <w:spacing w:val="8"/>
        </w:rPr>
        <w:t xml:space="preserve">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3" w:line="226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、高于均衡价格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、低于均衡价格</w:t>
      </w:r>
    </w:p>
    <w:p>
      <w:pPr>
        <w:pStyle w:val="2"/>
        <w:spacing w:before="223" w:line="226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8"/>
        </w:rPr>
        <w:t xml:space="preserve">、正好在均衡价格上    </w:t>
      </w:r>
      <w:r>
        <w:rPr>
          <w:rFonts w:ascii="Times New Roman" w:hAnsi="Times New Roman" w:eastAsia="Times New Roman" w:cs="Times New Roman"/>
          <w:spacing w:val="8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8"/>
        </w:rPr>
        <w:t>、在任何一种价格上，因为所有价格上限都是</w:t>
      </w:r>
      <w:r>
        <w:rPr>
          <w:spacing w:val="7"/>
        </w:rPr>
        <w:t>限制性约束</w:t>
      </w:r>
    </w:p>
    <w:p>
      <w:pPr>
        <w:pStyle w:val="2"/>
        <w:spacing w:before="223" w:line="431" w:lineRule="exact"/>
      </w:pPr>
      <w:r>
        <w:rPr>
          <w:rFonts w:hint="eastAsia"/>
          <w:spacing w:val="8"/>
          <w:position w:val="17"/>
          <w:lang w:val="en-US" w:eastAsia="zh-CN"/>
        </w:rPr>
        <w:t>44</w:t>
      </w:r>
      <w:r>
        <w:rPr>
          <w:spacing w:val="8"/>
          <w:position w:val="17"/>
        </w:rPr>
        <w:t>供给弹性一般是指供给的价格弹性，即表示一定时期内一种商品供给量的变动对该商品价</w:t>
      </w:r>
    </w:p>
    <w:p>
      <w:pPr>
        <w:pStyle w:val="2"/>
        <w:spacing w:line="281" w:lineRule="exact"/>
        <w:ind w:left="22"/>
      </w:pPr>
      <w:r>
        <w:rPr>
          <w:spacing w:val="8"/>
          <w:position w:val="1"/>
        </w:rPr>
        <w:t>格变动的反应程度。当</w:t>
      </w:r>
      <w:r>
        <w:rPr>
          <w:spacing w:val="-39"/>
          <w:position w:val="1"/>
        </w:rPr>
        <w:t xml:space="preserve"> </w:t>
      </w:r>
      <w:r>
        <w:rPr>
          <w:rFonts w:ascii="Times New Roman" w:hAnsi="Times New Roman" w:eastAsia="Times New Roman" w:cs="Times New Roman"/>
          <w:position w:val="1"/>
        </w:rPr>
        <w:t>Es</w:t>
      </w:r>
      <w:r>
        <w:rPr>
          <w:rFonts w:ascii="Times New Roman" w:hAnsi="Times New Roman" w:eastAsia="Times New Roman" w:cs="Times New Roman"/>
          <w:spacing w:val="8"/>
          <w:position w:val="1"/>
        </w:rPr>
        <w:t>=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1"/>
        </w:rPr>
        <w:t>1</w:t>
      </w:r>
      <w:r>
        <w:rPr>
          <w:rFonts w:ascii="Times New Roman" w:hAnsi="Times New Roman" w:eastAsia="Times New Roman" w:cs="Times New Roman"/>
          <w:spacing w:val="-24"/>
          <w:position w:val="1"/>
        </w:rPr>
        <w:t xml:space="preserve"> </w:t>
      </w:r>
      <w:r>
        <w:rPr>
          <w:spacing w:val="-23"/>
          <w:position w:val="1"/>
        </w:rPr>
        <w:t>，</w:t>
      </w:r>
      <w:r>
        <w:rPr>
          <w:spacing w:val="11"/>
          <w:position w:val="1"/>
        </w:rPr>
        <w:t xml:space="preserve">  </w:t>
      </w:r>
      <w:r>
        <w:rPr>
          <w:spacing w:val="-23"/>
          <w:position w:val="1"/>
        </w:rPr>
        <w:t>（</w:t>
      </w:r>
      <w:r>
        <w:rPr>
          <w:rFonts w:hint="eastAsia"/>
          <w:spacing w:val="-23"/>
          <w:position w:val="1"/>
          <w:lang w:val="en-US" w:eastAsia="zh-CN"/>
        </w:rPr>
        <w:t xml:space="preserve">  </w:t>
      </w:r>
      <w:r>
        <w:rPr>
          <w:spacing w:val="8"/>
          <w:position w:val="1"/>
        </w:rPr>
        <w:t>）</w:t>
      </w:r>
    </w:p>
    <w:p>
      <w:pPr>
        <w:spacing w:line="224" w:lineRule="exact"/>
      </w:pPr>
    </w:p>
    <w:tbl>
      <w:tblPr>
        <w:tblStyle w:val="5"/>
        <w:tblW w:w="386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82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、完全无弹性</w:t>
            </w:r>
          </w:p>
        </w:tc>
        <w:tc>
          <w:tcPr>
            <w:tcW w:w="1825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、缺乏弹性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、富有弹性</w:t>
            </w:r>
          </w:p>
        </w:tc>
        <w:tc>
          <w:tcPr>
            <w:tcW w:w="1825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、单位弹性</w:t>
            </w:r>
          </w:p>
        </w:tc>
      </w:tr>
    </w:tbl>
    <w:p>
      <w:pPr>
        <w:pStyle w:val="2"/>
        <w:numPr>
          <w:ilvl w:val="0"/>
          <w:numId w:val="3"/>
        </w:numPr>
        <w:spacing w:before="259" w:line="227" w:lineRule="auto"/>
        <w:ind w:left="23"/>
        <w:rPr>
          <w:spacing w:val="9"/>
        </w:rPr>
      </w:pPr>
      <w:r>
        <w:rPr>
          <w:spacing w:val="9"/>
        </w:rPr>
        <w:t>从体育的产业经济回报和社会影响力看，一般属于</w:t>
      </w:r>
      <w:r>
        <w:rPr>
          <w:spacing w:val="-5"/>
        </w:rPr>
        <w:t>：</w:t>
      </w:r>
      <w:r>
        <w:rPr>
          <w:spacing w:val="14"/>
        </w:rPr>
        <w:t xml:space="preserve">  </w:t>
      </w:r>
      <w:r>
        <w:rPr>
          <w:spacing w:val="-5"/>
        </w:rPr>
        <w:t>（</w:t>
      </w:r>
      <w:r>
        <w:rPr>
          <w:rFonts w:hint="eastAsia"/>
          <w:spacing w:val="-5"/>
          <w:lang w:val="en-US" w:eastAsia="zh-CN"/>
        </w:rPr>
        <w:t xml:space="preserve">  </w:t>
      </w:r>
      <w:r>
        <w:rPr>
          <w:spacing w:val="9"/>
        </w:rPr>
        <w:t>）</w:t>
      </w:r>
    </w:p>
    <w:p>
      <w:pPr>
        <w:pStyle w:val="2"/>
        <w:numPr>
          <w:ilvl w:val="0"/>
          <w:numId w:val="0"/>
        </w:numPr>
        <w:spacing w:before="259" w:line="227" w:lineRule="auto"/>
        <w:rPr>
          <w:spacing w:val="9"/>
        </w:rPr>
      </w:pPr>
    </w:p>
    <w:tbl>
      <w:tblPr>
        <w:tblStyle w:val="5"/>
        <w:tblW w:w="809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9"/>
        <w:gridCol w:w="404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049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A</w:t>
            </w:r>
            <w:r>
              <w:rPr>
                <w:spacing w:val="-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、产业经济回报较高、社会影响力较大</w:t>
            </w:r>
          </w:p>
        </w:tc>
        <w:tc>
          <w:tcPr>
            <w:tcW w:w="4044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、产业经济回报较高、社会影响力较小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04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、产业经济回报较低、社会影响力较大</w:t>
            </w:r>
          </w:p>
        </w:tc>
        <w:tc>
          <w:tcPr>
            <w:tcW w:w="4044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、产业经济回报较低、社会影响力较小</w:t>
            </w:r>
          </w:p>
        </w:tc>
      </w:tr>
    </w:tbl>
    <w:p>
      <w:pPr>
        <w:pStyle w:val="2"/>
        <w:spacing w:before="260" w:line="468" w:lineRule="exact"/>
        <w:ind w:left="21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46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体育是人们重要的需求，人们更倾向对其有</w:t>
      </w:r>
      <w:r>
        <w:rPr>
          <w:spacing w:val="-50"/>
          <w:position w:val="20"/>
        </w:rPr>
        <w:t>：（</w:t>
      </w:r>
      <w:r>
        <w:rPr>
          <w:rFonts w:hint="eastAsia"/>
          <w:spacing w:val="-50"/>
          <w:position w:val="20"/>
          <w:lang w:val="en-US" w:eastAsia="zh-CN"/>
        </w:rPr>
        <w:t xml:space="preserve">   </w:t>
      </w:r>
      <w:r>
        <w:rPr>
          <w:spacing w:val="9"/>
          <w:position w:val="20"/>
        </w:rPr>
        <w:t>）</w:t>
      </w:r>
    </w:p>
    <w:p>
      <w:pPr>
        <w:pStyle w:val="2"/>
        <w:spacing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4"/>
        </w:rPr>
        <w:t>、无限需求</w:t>
      </w:r>
      <w:r>
        <w:rPr>
          <w:spacing w:val="5"/>
        </w:rPr>
        <w:t xml:space="preserve">        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4"/>
        </w:rPr>
        <w:t>、有限需要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4"/>
        </w:rPr>
        <w:t>、无限需要</w:t>
      </w:r>
      <w:r>
        <w:rPr>
          <w:spacing w:val="5"/>
        </w:rPr>
        <w:t xml:space="preserve">       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、有限需要</w:t>
      </w:r>
    </w:p>
    <w:p>
      <w:pPr>
        <w:spacing w:line="221" w:lineRule="exact"/>
      </w:pPr>
    </w:p>
    <w:tbl>
      <w:tblPr>
        <w:tblStyle w:val="5"/>
        <w:tblW w:w="8046" w:type="dxa"/>
        <w:tblInd w:w="2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7"/>
        <w:gridCol w:w="40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957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8"/>
                <w:lang w:val="en-US" w:eastAsia="zh-CN"/>
              </w:rPr>
              <w:t>47</w:t>
            </w:r>
            <w:r>
              <w:rPr>
                <w:spacing w:val="8"/>
              </w:rPr>
              <w:t>.</w:t>
            </w:r>
            <w:r>
              <w:rPr>
                <w:rFonts w:ascii="宋体" w:hAnsi="宋体" w:eastAsia="宋体" w:cs="宋体"/>
                <w:spacing w:val="8"/>
              </w:rPr>
              <w:t>一般俱乐部运动队与联赛组织的关系为：</w:t>
            </w:r>
          </w:p>
        </w:tc>
        <w:tc>
          <w:tcPr>
            <w:tcW w:w="4089" w:type="dxa"/>
            <w:vAlign w:val="top"/>
          </w:tcPr>
          <w:p>
            <w:pPr>
              <w:pStyle w:val="6"/>
              <w:spacing w:line="239" w:lineRule="auto"/>
              <w:ind w:left="9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（</w:t>
            </w:r>
            <w:r>
              <w:rPr>
                <w:rFonts w:hint="eastAsia" w:cs="宋体"/>
                <w:spacing w:val="-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957" w:type="dxa"/>
            <w:vAlign w:val="top"/>
          </w:tcPr>
          <w:p>
            <w:pPr>
              <w:pStyle w:val="6"/>
              <w:spacing w:before="130" w:line="228" w:lineRule="auto"/>
              <w:ind w:left="197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、企业子公司或分公司隶属关系</w:t>
            </w:r>
          </w:p>
        </w:tc>
        <w:tc>
          <w:tcPr>
            <w:tcW w:w="4089" w:type="dxa"/>
            <w:vAlign w:val="top"/>
          </w:tcPr>
          <w:p>
            <w:pPr>
              <w:pStyle w:val="6"/>
              <w:spacing w:before="129"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、企业和非营利组织的委托代理关系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957" w:type="dxa"/>
            <w:vAlign w:val="top"/>
          </w:tcPr>
          <w:p>
            <w:pPr>
              <w:pStyle w:val="6"/>
              <w:spacing w:before="129" w:line="183" w:lineRule="auto"/>
              <w:ind w:left="203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C</w:t>
            </w:r>
            <w:r>
              <w:rPr>
                <w:spacing w:val="-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、企业与行业协会之间的关系</w:t>
            </w:r>
          </w:p>
        </w:tc>
        <w:tc>
          <w:tcPr>
            <w:tcW w:w="4089" w:type="dxa"/>
            <w:vAlign w:val="top"/>
          </w:tcPr>
          <w:p>
            <w:pPr>
              <w:pStyle w:val="6"/>
              <w:spacing w:before="129" w:line="183" w:lineRule="auto"/>
              <w:ind w:left="584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D</w:t>
            </w:r>
            <w:r>
              <w:rPr>
                <w:spacing w:val="-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、企业与体育监管部门的关系</w:t>
            </w:r>
          </w:p>
        </w:tc>
      </w:tr>
    </w:tbl>
    <w:p>
      <w:pPr>
        <w:pStyle w:val="2"/>
        <w:spacing w:before="259" w:line="226" w:lineRule="auto"/>
        <w:ind w:left="22"/>
      </w:pPr>
      <w:r>
        <w:rPr>
          <w:rFonts w:hint="eastAsia" w:ascii="Times New Roman" w:hAnsi="Times New Roman" w:cs="Times New Roman"/>
          <w:spacing w:val="10"/>
          <w:lang w:val="en-US" w:eastAsia="zh-CN"/>
        </w:rPr>
        <w:t>48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spacing w:val="10"/>
        </w:rPr>
        <w:t>付费滑雪门票后，还需要付费租赁滑雪器材等费用</w:t>
      </w:r>
      <w:r>
        <w:rPr>
          <w:spacing w:val="9"/>
        </w:rPr>
        <w:t>，该定价方式是</w:t>
      </w:r>
      <w:r>
        <w:rPr>
          <w:spacing w:val="-13"/>
        </w:rPr>
        <w:t>：</w:t>
      </w:r>
      <w:r>
        <w:rPr>
          <w:spacing w:val="11"/>
        </w:rPr>
        <w:t xml:space="preserve">   </w:t>
      </w:r>
      <w:r>
        <w:rPr>
          <w:spacing w:val="-13"/>
        </w:rPr>
        <w:t>（</w:t>
      </w:r>
      <w:r>
        <w:rPr>
          <w:rFonts w:hint="eastAsia"/>
          <w:spacing w:val="-13"/>
          <w:lang w:val="en-US" w:eastAsia="zh-CN"/>
        </w:rPr>
        <w:t xml:space="preserve">  </w:t>
      </w:r>
      <w:r>
        <w:rPr>
          <w:spacing w:val="9"/>
        </w:rPr>
        <w:t>）</w:t>
      </w:r>
    </w:p>
    <w:p>
      <w:pPr>
        <w:pStyle w:val="2"/>
        <w:spacing w:before="223" w:line="226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、捆绑销售                 </w:t>
      </w:r>
      <w:r>
        <w:rPr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、总分产品联合定价</w:t>
      </w:r>
    </w:p>
    <w:p>
      <w:pPr>
        <w:pStyle w:val="2"/>
        <w:spacing w:before="223" w:line="226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 xml:space="preserve">、价格歧视定价       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5"/>
        </w:rPr>
        <w:t>、多买多送</w:t>
      </w:r>
    </w:p>
    <w:p>
      <w:pPr>
        <w:pStyle w:val="2"/>
        <w:spacing w:before="224" w:line="226" w:lineRule="auto"/>
        <w:ind w:left="38"/>
      </w:pPr>
      <w:r>
        <w:rPr>
          <w:rFonts w:hint="eastAsia" w:ascii="Times New Roman" w:hAnsi="Times New Roman" w:cs="Times New Roman"/>
          <w:spacing w:val="9"/>
          <w:lang w:val="en-US" w:eastAsia="zh-CN"/>
        </w:rPr>
        <w:t>49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体育场馆门票一般与馆内的饮料等物品关联定价，这属于</w:t>
      </w:r>
      <w:r>
        <w:rPr>
          <w:spacing w:val="-13"/>
        </w:rPr>
        <w:t>：</w:t>
      </w:r>
      <w:r>
        <w:rPr>
          <w:spacing w:val="23"/>
        </w:rPr>
        <w:t xml:space="preserve"> </w:t>
      </w:r>
      <w:r>
        <w:rPr>
          <w:spacing w:val="-13"/>
        </w:rPr>
        <w:t>（</w:t>
      </w:r>
      <w:r>
        <w:rPr>
          <w:rFonts w:hint="eastAsia"/>
          <w:spacing w:val="-13"/>
          <w:lang w:val="en-US" w:eastAsia="zh-CN"/>
        </w:rPr>
        <w:t xml:space="preserve">   </w:t>
      </w:r>
      <w:r>
        <w:rPr>
          <w:spacing w:val="9"/>
        </w:rPr>
        <w:t>）</w:t>
      </w:r>
    </w:p>
    <w:p>
      <w:pPr>
        <w:spacing w:line="226" w:lineRule="auto"/>
      </w:pPr>
    </w:p>
    <w:tbl>
      <w:tblPr>
        <w:tblStyle w:val="5"/>
        <w:tblW w:w="522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28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399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、捆绑销售</w:t>
            </w:r>
          </w:p>
        </w:tc>
        <w:tc>
          <w:tcPr>
            <w:tcW w:w="2824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、总分产品联合定价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9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、价格歧视定价</w:t>
            </w:r>
          </w:p>
        </w:tc>
        <w:tc>
          <w:tcPr>
            <w:tcW w:w="2824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、交叉销售定价策略</w:t>
            </w:r>
          </w:p>
        </w:tc>
      </w:tr>
    </w:tbl>
    <w:p>
      <w:pPr>
        <w:pStyle w:val="2"/>
        <w:spacing w:before="259" w:line="468" w:lineRule="exact"/>
        <w:ind w:left="38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50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体育赛事可能吸引原本可以用在当地的其他经济领域的资金，例如将用于教育或医疗基</w:t>
      </w:r>
    </w:p>
    <w:p>
      <w:pPr>
        <w:pStyle w:val="2"/>
        <w:spacing w:line="227" w:lineRule="auto"/>
        <w:ind w:left="21"/>
      </w:pPr>
      <w:r>
        <w:rPr>
          <w:spacing w:val="10"/>
        </w:rPr>
        <w:t>础设施的资金，这被称为</w:t>
      </w:r>
      <w:r>
        <w:rPr>
          <w:spacing w:val="-10"/>
        </w:rPr>
        <w:t>：</w:t>
      </w:r>
      <w:r>
        <w:rPr>
          <w:spacing w:val="21"/>
        </w:rPr>
        <w:t xml:space="preserve"> </w:t>
      </w:r>
      <w:r>
        <w:rPr>
          <w:spacing w:val="-10"/>
        </w:rPr>
        <w:t>（</w:t>
      </w:r>
      <w:r>
        <w:rPr>
          <w:rFonts w:hint="eastAsia"/>
          <w:spacing w:val="-10"/>
          <w:lang w:val="en-US" w:eastAsia="zh-CN"/>
        </w:rPr>
        <w:t xml:space="preserve">  </w:t>
      </w:r>
      <w:r>
        <w:rPr>
          <w:spacing w:val="10"/>
        </w:rPr>
        <w:t>）</w:t>
      </w:r>
    </w:p>
    <w:p>
      <w:pPr>
        <w:spacing w:line="221" w:lineRule="exact"/>
      </w:pPr>
    </w:p>
    <w:tbl>
      <w:tblPr>
        <w:tblStyle w:val="5"/>
        <w:tblW w:w="40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203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、互补效应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、替代效应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、出逃效应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、市场效应</w:t>
            </w:r>
          </w:p>
        </w:tc>
      </w:tr>
    </w:tbl>
    <w:p>
      <w:pPr>
        <w:pStyle w:val="2"/>
        <w:spacing w:before="258" w:line="228" w:lineRule="auto"/>
        <w:ind w:left="22"/>
        <w:outlineLvl w:val="0"/>
      </w:pP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三、多项选择题（每题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10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2" w:line="468" w:lineRule="exact"/>
        <w:ind w:left="38"/>
      </w:pPr>
      <w:r>
        <w:rPr>
          <w:rFonts w:ascii="Times New Roman" w:hAnsi="Times New Roman" w:eastAsia="Times New Roman" w:cs="Times New Roman"/>
          <w:spacing w:val="8"/>
          <w:position w:val="20"/>
        </w:rPr>
        <w:t>1.</w:t>
      </w:r>
      <w:r>
        <w:rPr>
          <w:rFonts w:ascii="Times New Roman" w:hAnsi="Times New Roman" w:eastAsia="Times New Roman" w:cs="Times New Roman"/>
          <w:spacing w:val="18"/>
          <w:position w:val="20"/>
        </w:rPr>
        <w:t xml:space="preserve">  </w:t>
      </w:r>
      <w:r>
        <w:rPr>
          <w:spacing w:val="8"/>
          <w:position w:val="20"/>
        </w:rPr>
        <w:t>以下哪一些是影响体育消费者亲临比赛现场的因素</w:t>
      </w:r>
      <w:r>
        <w:rPr>
          <w:spacing w:val="7"/>
          <w:position w:val="20"/>
        </w:rPr>
        <w:t>（</w:t>
      </w:r>
      <w:r>
        <w:rPr>
          <w:rFonts w:hint="eastAsia"/>
          <w:spacing w:val="7"/>
          <w:position w:val="20"/>
          <w:lang w:val="en-US" w:eastAsia="zh-CN"/>
        </w:rPr>
        <w:t xml:space="preserve">   </w:t>
      </w:r>
      <w:r>
        <w:rPr>
          <w:spacing w:val="7"/>
          <w:position w:val="20"/>
        </w:rPr>
        <w:t>）</w:t>
      </w:r>
    </w:p>
    <w:p>
      <w:pPr>
        <w:pStyle w:val="2"/>
        <w:spacing w:line="227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5"/>
        </w:rPr>
        <w:t xml:space="preserve">、经济因素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 xml:space="preserve">、竞争因素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 xml:space="preserve">、场馆因素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、粉丝识别</w:t>
      </w:r>
    </w:p>
    <w:p>
      <w:pPr>
        <w:pStyle w:val="2"/>
        <w:spacing w:before="221" w:line="228" w:lineRule="auto"/>
        <w:ind w:left="18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根据波特的“竞争对手分析模型</w:t>
      </w:r>
      <w:r>
        <w:rPr>
          <w:spacing w:val="-70"/>
        </w:rPr>
        <w:t xml:space="preserve"> </w:t>
      </w:r>
      <w:r>
        <w:rPr>
          <w:spacing w:val="6"/>
        </w:rPr>
        <w:t>”，应对竞争对手的哪些</w:t>
      </w:r>
      <w:r>
        <w:rPr>
          <w:spacing w:val="5"/>
        </w:rPr>
        <w:t>方面进行分析</w:t>
      </w:r>
      <w:r>
        <w:rPr>
          <w:spacing w:val="66"/>
        </w:rPr>
        <w:t xml:space="preserve"> </w:t>
      </w:r>
      <w:r>
        <w:rPr>
          <w:rFonts w:hint="eastAsia"/>
          <w:spacing w:val="66"/>
          <w:lang w:val="en-US" w:eastAsia="zh-CN"/>
        </w:rPr>
        <w:t xml:space="preserve">(  </w:t>
      </w:r>
      <w:r>
        <w:rPr>
          <w:spacing w:val="5"/>
        </w:rPr>
        <w:t>）</w:t>
      </w:r>
    </w:p>
    <w:p>
      <w:pPr>
        <w:pStyle w:val="2"/>
        <w:spacing w:before="222" w:line="468" w:lineRule="exact"/>
        <w:ind w:left="224"/>
      </w:pPr>
      <w:r>
        <w:rPr>
          <w:rFonts w:ascii="Times New Roman" w:hAnsi="Times New Roman" w:eastAsia="Times New Roman" w:cs="Times New Roman"/>
          <w:spacing w:val="7"/>
          <w:position w:val="20"/>
        </w:rPr>
        <w:t>A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7"/>
          <w:position w:val="20"/>
        </w:rPr>
        <w:t xml:space="preserve">、竞争对手的未来目标    </w:t>
      </w:r>
      <w:r>
        <w:rPr>
          <w:rFonts w:ascii="Times New Roman" w:hAnsi="Times New Roman" w:eastAsia="Times New Roman" w:cs="Times New Roman"/>
          <w:spacing w:val="7"/>
          <w:position w:val="20"/>
        </w:rPr>
        <w:t>B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7"/>
          <w:position w:val="20"/>
        </w:rPr>
        <w:t>、竞争对手的现行战略</w:t>
      </w:r>
    </w:p>
    <w:p>
      <w:pPr>
        <w:pStyle w:val="2"/>
        <w:spacing w:before="1" w:line="226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7"/>
        </w:rPr>
        <w:t xml:space="preserve">、竞争对手的自我假设    </w:t>
      </w:r>
      <w:r>
        <w:rPr>
          <w:rFonts w:ascii="Times New Roman" w:hAnsi="Times New Roman" w:eastAsia="Times New Roman" w:cs="Times New Roman"/>
          <w:spacing w:val="7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、竞争</w:t>
      </w:r>
      <w:r>
        <w:rPr>
          <w:spacing w:val="6"/>
        </w:rPr>
        <w:t>对手的企业实力</w:t>
      </w:r>
    </w:p>
    <w:p>
      <w:pPr>
        <w:pStyle w:val="2"/>
        <w:spacing w:before="222" w:line="226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7"/>
        </w:rPr>
        <w:t>以下属于非价格激励的销售促进手段有（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pStyle w:val="2"/>
        <w:spacing w:before="223" w:line="468" w:lineRule="exact"/>
        <w:ind w:left="224"/>
      </w:pPr>
      <w:r>
        <w:rPr>
          <w:rFonts w:ascii="Times New Roman" w:hAnsi="Times New Roman" w:eastAsia="Times New Roman" w:cs="Times New Roman"/>
          <w:spacing w:val="3"/>
          <w:position w:val="20"/>
        </w:rPr>
        <w:t>A</w:t>
      </w:r>
      <w:r>
        <w:rPr>
          <w:rFonts w:ascii="Times New Roman" w:hAnsi="Times New Roman" w:eastAsia="Times New Roman" w:cs="Times New Roman"/>
          <w:spacing w:val="-16"/>
          <w:position w:val="20"/>
        </w:rPr>
        <w:t xml:space="preserve"> </w:t>
      </w:r>
      <w:r>
        <w:rPr>
          <w:spacing w:val="3"/>
          <w:position w:val="20"/>
        </w:rPr>
        <w:t xml:space="preserve">、折扣    </w:t>
      </w:r>
      <w:r>
        <w:rPr>
          <w:rFonts w:ascii="Times New Roman" w:hAnsi="Times New Roman" w:eastAsia="Times New Roman" w:cs="Times New Roman"/>
          <w:spacing w:val="3"/>
          <w:position w:val="20"/>
        </w:rPr>
        <w:t>B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3"/>
          <w:position w:val="20"/>
        </w:rPr>
        <w:t>、赠品</w:t>
      </w:r>
      <w:r>
        <w:rPr>
          <w:spacing w:val="7"/>
          <w:position w:val="20"/>
        </w:rPr>
        <w:t xml:space="preserve">    </w:t>
      </w:r>
      <w:r>
        <w:rPr>
          <w:rFonts w:ascii="Times New Roman" w:hAnsi="Times New Roman" w:eastAsia="Times New Roman" w:cs="Times New Roman"/>
          <w:spacing w:val="3"/>
          <w:position w:val="20"/>
        </w:rPr>
        <w:t>C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3"/>
          <w:position w:val="20"/>
        </w:rPr>
        <w:t>、免费样品</w:t>
      </w:r>
      <w:r>
        <w:rPr>
          <w:spacing w:val="6"/>
          <w:position w:val="20"/>
        </w:rPr>
        <w:t xml:space="preserve">    </w:t>
      </w:r>
      <w:r>
        <w:rPr>
          <w:rFonts w:ascii="Times New Roman" w:hAnsi="Times New Roman" w:eastAsia="Times New Roman" w:cs="Times New Roman"/>
          <w:spacing w:val="3"/>
          <w:position w:val="20"/>
        </w:rPr>
        <w:t>D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3"/>
          <w:position w:val="20"/>
        </w:rPr>
        <w:t>、比赛</w:t>
      </w:r>
    </w:p>
    <w:p>
      <w:pPr>
        <w:pStyle w:val="2"/>
        <w:spacing w:before="1" w:line="227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8"/>
        </w:rPr>
        <w:t>以下属于体育组织面临的公众的有（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4"/>
        </w:rPr>
        <w:t xml:space="preserve">、地方社区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 xml:space="preserve">、地方政府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>、媒体</w:t>
      </w:r>
      <w:r>
        <w:rPr>
          <w:spacing w:val="6"/>
        </w:rPr>
        <w:t xml:space="preserve">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>、员工</w:t>
      </w:r>
    </w:p>
    <w:p>
      <w:pPr>
        <w:pStyle w:val="2"/>
        <w:spacing w:before="221" w:line="468" w:lineRule="exact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是开展社会体育的两个基本的手段（</w:t>
      </w:r>
      <w:r>
        <w:rPr>
          <w:rFonts w:hint="eastAsia"/>
          <w:spacing w:val="8"/>
          <w:position w:val="20"/>
          <w:lang w:val="en-US" w:eastAsia="zh-CN"/>
        </w:rPr>
        <w:t xml:space="preserve">   </w:t>
      </w:r>
      <w:r>
        <w:rPr>
          <w:spacing w:val="8"/>
          <w:position w:val="20"/>
        </w:rPr>
        <w:t>）</w:t>
      </w:r>
    </w:p>
    <w:p>
      <w:pPr>
        <w:pStyle w:val="2"/>
        <w:spacing w:before="1" w:line="227" w:lineRule="auto"/>
        <w:ind w:left="435"/>
      </w:pPr>
      <w:r>
        <w:rPr>
          <w:rFonts w:ascii="Times New Roman" w:hAnsi="Times New Roman" w:eastAsia="Times New Roman" w:cs="Times New Roman"/>
          <w:spacing w:val="6"/>
        </w:rPr>
        <w:t xml:space="preserve">A </w:t>
      </w:r>
      <w:r>
        <w:rPr>
          <w:spacing w:val="6"/>
        </w:rPr>
        <w:t xml:space="preserve">体育锻炼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6"/>
        </w:rPr>
        <w:t>娱乐体育</w:t>
      </w:r>
    </w:p>
    <w:p>
      <w:pPr>
        <w:pStyle w:val="2"/>
        <w:spacing w:before="221" w:line="228" w:lineRule="auto"/>
        <w:ind w:left="441"/>
      </w:pPr>
      <w:r>
        <w:rPr>
          <w:rFonts w:ascii="Times New Roman" w:hAnsi="Times New Roman" w:eastAsia="Times New Roman" w:cs="Times New Roman"/>
          <w:spacing w:val="6"/>
        </w:rPr>
        <w:t xml:space="preserve">C </w:t>
      </w:r>
      <w:r>
        <w:rPr>
          <w:spacing w:val="6"/>
        </w:rPr>
        <w:t>竞赛训练</w:t>
      </w:r>
      <w:r>
        <w:rPr>
          <w:spacing w:val="8"/>
        </w:rPr>
        <w:t xml:space="preserve">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6"/>
        </w:rPr>
        <w:t>体育教学</w:t>
      </w:r>
    </w:p>
    <w:p>
      <w:pPr>
        <w:pStyle w:val="2"/>
        <w:spacing w:before="221" w:line="468" w:lineRule="exact"/>
        <w:ind w:left="18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9"/>
          <w:position w:val="20"/>
        </w:rPr>
        <w:t xml:space="preserve">.  </w:t>
      </w:r>
      <w:r>
        <w:rPr>
          <w:spacing w:val="9"/>
          <w:position w:val="20"/>
        </w:rPr>
        <w:t>影响体育锻炼者参加体育锻炼的因素有（</w:t>
      </w:r>
      <w:r>
        <w:rPr>
          <w:rFonts w:hint="eastAsia"/>
          <w:spacing w:val="9"/>
          <w:position w:val="20"/>
          <w:lang w:val="en-US" w:eastAsia="zh-CN"/>
        </w:rPr>
        <w:t xml:space="preserve">   </w:t>
      </w:r>
      <w:r>
        <w:rPr>
          <w:spacing w:val="9"/>
          <w:position w:val="20"/>
        </w:rPr>
        <w:t>）</w:t>
      </w:r>
    </w:p>
    <w:p>
      <w:pPr>
        <w:pStyle w:val="2"/>
        <w:spacing w:before="1" w:line="227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 xml:space="preserve">A </w:t>
      </w:r>
      <w:r>
        <w:rPr>
          <w:spacing w:val="7"/>
        </w:rPr>
        <w:t>体育观念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7"/>
        </w:rPr>
        <w:t>个人需求</w:t>
      </w:r>
    </w:p>
    <w:p>
      <w:pPr>
        <w:pStyle w:val="2"/>
        <w:spacing w:before="221" w:line="227" w:lineRule="auto"/>
        <w:ind w:left="441"/>
      </w:pPr>
      <w:r>
        <w:rPr>
          <w:rFonts w:ascii="Times New Roman" w:hAnsi="Times New Roman" w:eastAsia="Times New Roman" w:cs="Times New Roman"/>
          <w:spacing w:val="6"/>
        </w:rPr>
        <w:t xml:space="preserve">C </w:t>
      </w:r>
      <w:r>
        <w:rPr>
          <w:spacing w:val="6"/>
        </w:rPr>
        <w:t xml:space="preserve">社会环境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6"/>
        </w:rPr>
        <w:t>个人经济条件</w:t>
      </w:r>
    </w:p>
    <w:p>
      <w:pPr>
        <w:spacing w:line="227" w:lineRule="auto"/>
      </w:pPr>
    </w:p>
    <w:p>
      <w:pPr>
        <w:pStyle w:val="2"/>
        <w:spacing w:before="222" w:line="221" w:lineRule="auto"/>
        <w:ind w:left="38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根据神经元的功能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7"/>
        </w:rPr>
        <w:t>可分为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rFonts w:hint="eastAsia" w:ascii="Times New Roman" w:hAnsi="Times New Roman" w:cs="Times New Roman"/>
          <w:spacing w:val="7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spacing w:val="7"/>
        </w:rPr>
        <w:t>)</w:t>
      </w:r>
    </w:p>
    <w:p>
      <w:pPr>
        <w:pStyle w:val="2"/>
        <w:spacing w:before="228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5"/>
        </w:rPr>
        <w:t xml:space="preserve">、感觉神经元        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、运动神经元</w:t>
      </w:r>
    </w:p>
    <w:p>
      <w:pPr>
        <w:spacing w:line="228" w:lineRule="auto"/>
      </w:pPr>
    </w:p>
    <w:p>
      <w:pPr>
        <w:pStyle w:val="2"/>
        <w:spacing w:before="137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5"/>
        </w:rPr>
        <w:t xml:space="preserve">、双极神经元      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、联络神经元</w:t>
      </w:r>
    </w:p>
    <w:p>
      <w:pPr>
        <w:pStyle w:val="2"/>
        <w:spacing w:before="221" w:line="221" w:lineRule="auto"/>
        <w:ind w:left="18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 xml:space="preserve">关于突触的描述正确的是  </w:t>
      </w:r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8" w:line="221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、</w:t>
      </w:r>
      <w:r>
        <w:rPr>
          <w:spacing w:val="-58"/>
        </w:rPr>
        <w:t xml:space="preserve"> </w:t>
      </w:r>
      <w:r>
        <w:rPr>
          <w:spacing w:val="7"/>
        </w:rPr>
        <w:t>由突触前膜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7"/>
        </w:rPr>
        <w:t>突触后膜和突触间隙组成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、是传递神经信息的功能结构</w:t>
      </w:r>
    </w:p>
    <w:p>
      <w:pPr>
        <w:pStyle w:val="2"/>
        <w:spacing w:before="228" w:line="468" w:lineRule="exact"/>
        <w:ind w:left="230"/>
        <w:rPr>
          <w:spacing w:val="5"/>
          <w:position w:val="20"/>
        </w:rPr>
      </w:pPr>
      <w:r>
        <w:rPr>
          <w:rFonts w:ascii="Times New Roman" w:hAnsi="Times New Roman" w:eastAsia="Times New Roman" w:cs="Times New Roman"/>
          <w:spacing w:val="6"/>
          <w:position w:val="20"/>
        </w:rPr>
        <w:t>C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6"/>
          <w:position w:val="20"/>
        </w:rPr>
        <w:t xml:space="preserve">、分为树突和轴突                        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、分</w:t>
      </w:r>
      <w:r>
        <w:rPr>
          <w:spacing w:val="5"/>
          <w:position w:val="20"/>
        </w:rPr>
        <w:t>为电突触和化学突触</w:t>
      </w:r>
    </w:p>
    <w:p>
      <w:pPr>
        <w:pStyle w:val="2"/>
        <w:spacing w:before="228" w:line="468" w:lineRule="exact"/>
      </w:pPr>
      <w:r>
        <w:rPr>
          <w:rFonts w:hint="eastAsia"/>
          <w:spacing w:val="5"/>
          <w:position w:val="20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rFonts w:ascii="Times New Roman" w:hAnsi="Times New Roman" w:eastAsia="Times New Roman" w:cs="Times New Roman"/>
          <w:spacing w:val="-13"/>
          <w:position w:val="20"/>
        </w:rPr>
        <w:t xml:space="preserve"> </w:t>
      </w:r>
      <w:r>
        <w:rPr>
          <w:spacing w:val="7"/>
          <w:position w:val="20"/>
        </w:rPr>
        <w:t>以下属于影响体育消费者购买行为的外部因素有（</w:t>
      </w:r>
      <w:r>
        <w:rPr>
          <w:rFonts w:hint="eastAsia"/>
          <w:spacing w:val="7"/>
          <w:position w:val="20"/>
          <w:lang w:val="en-US" w:eastAsia="zh-CN"/>
        </w:rPr>
        <w:t xml:space="preserve">   </w:t>
      </w:r>
      <w:r>
        <w:rPr>
          <w:spacing w:val="7"/>
          <w:position w:val="20"/>
        </w:rPr>
        <w:t>）</w:t>
      </w:r>
    </w:p>
    <w:p>
      <w:pPr>
        <w:pStyle w:val="2"/>
        <w:spacing w:before="1" w:line="226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3"/>
        </w:rPr>
        <w:t>、个性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、社会阶层</w:t>
      </w:r>
    </w:p>
    <w:p>
      <w:pPr>
        <w:pStyle w:val="2"/>
        <w:spacing w:before="222" w:line="228" w:lineRule="auto"/>
        <w:ind w:left="230"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、态度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、核心文化</w:t>
      </w:r>
    </w:p>
    <w:p>
      <w:pPr>
        <w:pStyle w:val="2"/>
        <w:spacing w:before="221" w:line="468" w:lineRule="exact"/>
        <w:ind w:left="18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rFonts w:ascii="Times New Roman" w:hAnsi="Times New Roman" w:eastAsia="Times New Roman" w:cs="Times New Roman"/>
          <w:spacing w:val="-20"/>
          <w:position w:val="20"/>
        </w:rPr>
        <w:t xml:space="preserve"> </w:t>
      </w:r>
      <w:r>
        <w:rPr>
          <w:spacing w:val="8"/>
          <w:position w:val="20"/>
        </w:rPr>
        <w:t>以下属于影响体育消费者购买行为的内部</w:t>
      </w:r>
      <w:r>
        <w:rPr>
          <w:spacing w:val="7"/>
          <w:position w:val="20"/>
        </w:rPr>
        <w:t>因素有</w:t>
      </w:r>
      <w:r>
        <w:rPr>
          <w:spacing w:val="-40"/>
          <w:position w:val="20"/>
        </w:rPr>
        <w:t xml:space="preserve"> </w:t>
      </w:r>
      <w:r>
        <w:rPr>
          <w:spacing w:val="7"/>
          <w:position w:val="20"/>
        </w:rPr>
        <w:t>（</w:t>
      </w:r>
      <w:r>
        <w:rPr>
          <w:rFonts w:hint="eastAsia"/>
          <w:spacing w:val="7"/>
          <w:position w:val="20"/>
          <w:lang w:val="en-US" w:eastAsia="zh-CN"/>
        </w:rPr>
        <w:t xml:space="preserve">   </w:t>
      </w:r>
      <w:r>
        <w:rPr>
          <w:spacing w:val="7"/>
          <w:position w:val="20"/>
        </w:rPr>
        <w:t>）</w:t>
      </w:r>
    </w:p>
    <w:p>
      <w:pPr>
        <w:pStyle w:val="2"/>
        <w:spacing w:before="1" w:line="226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3"/>
        </w:rPr>
        <w:t>、个性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、社会阶层</w:t>
      </w:r>
    </w:p>
    <w:p>
      <w:pPr>
        <w:pStyle w:val="2"/>
        <w:spacing w:before="222" w:line="468" w:lineRule="exact"/>
        <w:ind w:left="230"/>
        <w:sectPr>
          <w:footerReference r:id="rId6" w:type="default"/>
          <w:pgSz w:w="11906" w:h="16839"/>
          <w:pgMar w:top="1431" w:right="1785" w:bottom="1152" w:left="1785" w:header="0" w:footer="987" w:gutter="0"/>
          <w:cols w:space="720" w:num="1"/>
        </w:sectPr>
      </w:pPr>
      <w:r>
        <w:rPr>
          <w:rFonts w:ascii="Times New Roman" w:hAnsi="Times New Roman" w:eastAsia="Times New Roman" w:cs="Times New Roman"/>
          <w:spacing w:val="3"/>
          <w:position w:val="20"/>
        </w:rPr>
        <w:t>C</w:t>
      </w:r>
      <w:r>
        <w:rPr>
          <w:rFonts w:ascii="Times New Roman" w:hAnsi="Times New Roman" w:eastAsia="Times New Roman" w:cs="Times New Roman"/>
          <w:spacing w:val="-23"/>
          <w:position w:val="20"/>
        </w:rPr>
        <w:t xml:space="preserve"> </w:t>
      </w:r>
      <w:r>
        <w:rPr>
          <w:spacing w:val="3"/>
          <w:position w:val="20"/>
        </w:rPr>
        <w:t>、态度</w:t>
      </w:r>
      <w:r>
        <w:rPr>
          <w:spacing w:val="5"/>
          <w:position w:val="20"/>
        </w:rPr>
        <w:t xml:space="preserve">              </w:t>
      </w:r>
      <w:r>
        <w:rPr>
          <w:rFonts w:ascii="Times New Roman" w:hAnsi="Times New Roman" w:eastAsia="Times New Roman" w:cs="Times New Roman"/>
          <w:spacing w:val="3"/>
          <w:position w:val="20"/>
        </w:rPr>
        <w:t>D</w:t>
      </w:r>
      <w:r>
        <w:rPr>
          <w:rFonts w:ascii="Times New Roman" w:hAnsi="Times New Roman" w:eastAsia="Times New Roman" w:cs="Times New Roman"/>
          <w:spacing w:val="-22"/>
          <w:position w:val="20"/>
        </w:rPr>
        <w:t xml:space="preserve"> </w:t>
      </w:r>
      <w:r>
        <w:rPr>
          <w:spacing w:val="3"/>
          <w:position w:val="20"/>
        </w:rPr>
        <w:t>、核心文化</w:t>
      </w:r>
    </w:p>
    <w:p>
      <w:pPr>
        <w:pStyle w:val="2"/>
        <w:spacing w:before="222" w:line="228" w:lineRule="auto"/>
      </w:pPr>
    </w:p>
    <w:sectPr>
      <w:footerReference r:id="rId7" w:type="default"/>
      <w:pgSz w:w="11906" w:h="16839"/>
      <w:pgMar w:top="1431" w:right="1785" w:bottom="1150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F51E0"/>
    <w:multiLevelType w:val="singleLevel"/>
    <w:tmpl w:val="417F51E0"/>
    <w:lvl w:ilvl="0" w:tentative="0">
      <w:start w:val="3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102B64"/>
    <w:multiLevelType w:val="singleLevel"/>
    <w:tmpl w:val="66102B64"/>
    <w:lvl w:ilvl="0" w:tentative="0">
      <w:start w:val="4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2B9497"/>
    <w:multiLevelType w:val="singleLevel"/>
    <w:tmpl w:val="6F2B9497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hZjliZjVlNGYwMGI1OTE0Y2NiMDIwNzIzMmQ5ZjcifQ=="/>
  </w:docVars>
  <w:rsids>
    <w:rsidRoot w:val="00000000"/>
    <w:rsid w:val="3C9E6B6C"/>
    <w:rsid w:val="51F7417D"/>
    <w:rsid w:val="75123179"/>
    <w:rsid w:val="7C080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2023-08-24T18:38:00Z</dcterms:created>
  <dc:creator>cbq</dc:creator>
  <cp:lastModifiedBy>Wp</cp:lastModifiedBy>
  <dcterms:modified xsi:type="dcterms:W3CDTF">2023-11-14T03:47:29Z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2023-11-13T08:34:35Z</vt:filetime>
  </property>
  <property fmtid="{D5CDD505-2E9C-101B-9397-08002B2CF9AE}" pid="4" name="KSOProductBuildVer">
    <vt:lpwstr>2052-12.1.0.15712</vt:lpwstr>
  </property>
  <property fmtid="{D5CDD505-2E9C-101B-9397-08002B2CF9AE}" pid="5" name="ICV">
    <vt:lpwstr>FADD8A644BAC46B1A7AD7571B844D68E_13</vt:lpwstr>
  </property>
</Properties>
</file>